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E6FC89" w14:textId="2E29F52C" w:rsidR="00B5120A" w:rsidRPr="00CF477D" w:rsidRDefault="000D6817" w:rsidP="00B5120A">
      <w:pPr>
        <w:spacing w:after="0" w:line="240" w:lineRule="auto"/>
        <w:jc w:val="center"/>
        <w:rPr>
          <w:rFonts w:cstheme="minorHAnsi"/>
          <w:b/>
          <w:bCs/>
          <w:sz w:val="28"/>
          <w:szCs w:val="28"/>
          <w:lang w:val="de-DE"/>
        </w:rPr>
      </w:pPr>
      <w:r>
        <w:rPr>
          <w:rFonts w:cstheme="minorHAnsi"/>
          <w:b/>
          <w:bCs/>
          <w:sz w:val="28"/>
          <w:szCs w:val="28"/>
          <w:lang w:val="de-DE"/>
        </w:rPr>
        <w:t>Gesetzentwurf</w:t>
      </w:r>
      <w:r w:rsidR="00B5120A" w:rsidRPr="00CF477D">
        <w:rPr>
          <w:rFonts w:cstheme="minorHAnsi"/>
          <w:b/>
          <w:bCs/>
          <w:sz w:val="28"/>
          <w:szCs w:val="28"/>
          <w:lang w:val="de-DE"/>
        </w:rPr>
        <w:t xml:space="preserve"> der Europäischen Kommission</w:t>
      </w:r>
    </w:p>
    <w:p w14:paraId="5019A408" w14:textId="1272E359" w:rsidR="00B51E2D" w:rsidRPr="00CF477D" w:rsidRDefault="00B5120A" w:rsidP="00B5120A">
      <w:pPr>
        <w:spacing w:after="0" w:line="240" w:lineRule="auto"/>
        <w:jc w:val="center"/>
        <w:rPr>
          <w:rFonts w:cstheme="minorHAnsi"/>
          <w:b/>
          <w:bCs/>
          <w:sz w:val="28"/>
          <w:szCs w:val="28"/>
          <w:lang w:val="de-DE"/>
        </w:rPr>
      </w:pPr>
      <w:r w:rsidRPr="00CF477D">
        <w:rPr>
          <w:rFonts w:cstheme="minorHAnsi"/>
          <w:b/>
          <w:bCs/>
          <w:sz w:val="28"/>
          <w:szCs w:val="28"/>
          <w:lang w:val="de-DE"/>
        </w:rPr>
        <w:t>um Lebensmittel gesünder und nachhaltiger zu machen</w:t>
      </w:r>
    </w:p>
    <w:p w14:paraId="032ECD95" w14:textId="77777777" w:rsidR="00B5120A" w:rsidRPr="00B5120A" w:rsidRDefault="00B5120A" w:rsidP="00B5120A">
      <w:pPr>
        <w:spacing w:after="0" w:line="240" w:lineRule="auto"/>
        <w:jc w:val="center"/>
        <w:rPr>
          <w:rFonts w:cstheme="minorHAnsi"/>
          <w:b/>
          <w:bCs/>
          <w:sz w:val="28"/>
          <w:szCs w:val="28"/>
          <w:lang w:val="de-DE"/>
        </w:rPr>
      </w:pPr>
    </w:p>
    <w:tbl>
      <w:tblPr>
        <w:tblStyle w:val="Tabel-Gitter"/>
        <w:tblW w:w="0" w:type="auto"/>
        <w:tblLook w:val="04A0" w:firstRow="1" w:lastRow="0" w:firstColumn="1" w:lastColumn="0" w:noHBand="0" w:noVBand="1"/>
      </w:tblPr>
      <w:tblGrid>
        <w:gridCol w:w="9628"/>
      </w:tblGrid>
      <w:tr w:rsidR="00CA00D2" w:rsidRPr="007063B6" w14:paraId="1145E364" w14:textId="77777777" w:rsidTr="00CA00D2">
        <w:tc>
          <w:tcPr>
            <w:tcW w:w="9628" w:type="dxa"/>
          </w:tcPr>
          <w:p w14:paraId="3A17E629" w14:textId="3FCE1C08" w:rsidR="007063B6" w:rsidRPr="001505C0" w:rsidRDefault="001505C0" w:rsidP="007063B6">
            <w:pPr>
              <w:jc w:val="both"/>
              <w:rPr>
                <w:rFonts w:cstheme="minorHAnsi"/>
                <w:lang w:val="de-DE"/>
              </w:rPr>
            </w:pPr>
            <w:r w:rsidRPr="001505C0">
              <w:rPr>
                <w:rFonts w:cstheme="minorHAnsi"/>
                <w:lang w:val="de-DE"/>
              </w:rPr>
              <w:t>Dank des EU-Lebensmittelsystems haben mehr als 400 Millionen europäische Bürger Zugang zu frischen Lebensmitteln. Die Nahrungsmittelproduktion ist lebenswichtig und zugleich eine Einnahmequelle. Der Agrar- und Lebensmittelsektor der EU ist von großer Bedeutung für die EU.</w:t>
            </w:r>
          </w:p>
          <w:p w14:paraId="75E9DC57" w14:textId="77777777" w:rsidR="00516A6C" w:rsidRPr="001505C0" w:rsidRDefault="00516A6C" w:rsidP="007063B6">
            <w:pPr>
              <w:jc w:val="both"/>
              <w:rPr>
                <w:rFonts w:cstheme="minorHAnsi"/>
                <w:lang w:val="de-DE"/>
              </w:rPr>
            </w:pPr>
          </w:p>
          <w:p w14:paraId="2F5D2AD4" w14:textId="633881BA" w:rsidR="00516A6C" w:rsidRPr="00187BBA" w:rsidRDefault="00187BBA" w:rsidP="007063B6">
            <w:pPr>
              <w:jc w:val="both"/>
              <w:rPr>
                <w:rFonts w:cstheme="minorHAnsi"/>
                <w:lang w:val="de-DE"/>
              </w:rPr>
            </w:pPr>
            <w:r w:rsidRPr="00187BBA">
              <w:rPr>
                <w:rFonts w:cstheme="minorHAnsi"/>
                <w:lang w:val="de-DE"/>
              </w:rPr>
              <w:t>Der Agrar- und Ernährungssektor hat jedoch erhebliche Auswirkungen auf die Umwelt. Etwa ein Drittel der weltweiten Treibhausgasemissionen stammen aus Nahrungsmittelsystemen. Auch die aktuelle Ernährungsweise wirkt sich negativ auf die Gesundheit der Menschen aus, so dass in Europa mehr als 50 % der Erwachsenen übergewichtig sind</w:t>
            </w:r>
            <w:r w:rsidR="00422E50" w:rsidRPr="00187BBA">
              <w:rPr>
                <w:rFonts w:cstheme="minorHAnsi"/>
                <w:lang w:val="de-DE"/>
              </w:rPr>
              <w:t>.</w:t>
            </w:r>
          </w:p>
          <w:p w14:paraId="52D4FC38" w14:textId="77777777" w:rsidR="00187BBA" w:rsidRPr="00187BBA" w:rsidRDefault="00187BBA" w:rsidP="00187BBA">
            <w:pPr>
              <w:jc w:val="both"/>
              <w:rPr>
                <w:rFonts w:cstheme="minorHAnsi"/>
                <w:lang w:val="es-ES"/>
              </w:rPr>
            </w:pPr>
          </w:p>
          <w:p w14:paraId="504CF1B5" w14:textId="77777777" w:rsidR="000F244E" w:rsidRDefault="00187BBA" w:rsidP="00187BBA">
            <w:pPr>
              <w:jc w:val="both"/>
              <w:rPr>
                <w:rFonts w:cstheme="minorHAnsi"/>
                <w:lang w:val="de-DE"/>
              </w:rPr>
            </w:pPr>
            <w:r w:rsidRPr="00187BBA">
              <w:rPr>
                <w:rFonts w:cstheme="minorHAnsi"/>
                <w:lang w:val="de-DE"/>
              </w:rPr>
              <w:t>Die EU verändert die Art und Weise, wie Lebensmittel in Europa produziert und konsumiert werden</w:t>
            </w:r>
            <w:r w:rsidR="000F244E">
              <w:rPr>
                <w:rFonts w:cstheme="minorHAnsi"/>
                <w:lang w:val="de-DE"/>
              </w:rPr>
              <w:t xml:space="preserve">. </w:t>
            </w:r>
          </w:p>
          <w:p w14:paraId="4FDCBF18" w14:textId="4F2E8192" w:rsidR="00187BBA" w:rsidRPr="00187BBA" w:rsidRDefault="000F244E" w:rsidP="00187BBA">
            <w:pPr>
              <w:jc w:val="both"/>
              <w:rPr>
                <w:rFonts w:cstheme="minorHAnsi"/>
                <w:lang w:val="de-DE"/>
              </w:rPr>
            </w:pPr>
            <w:r>
              <w:rPr>
                <w:rFonts w:cstheme="minorHAnsi"/>
                <w:lang w:val="de-DE"/>
              </w:rPr>
              <w:t>Die EU</w:t>
            </w:r>
            <w:r w:rsidR="00187BBA" w:rsidRPr="00187BBA">
              <w:rPr>
                <w:rFonts w:cstheme="minorHAnsi"/>
                <w:lang w:val="de-DE"/>
              </w:rPr>
              <w:t>:</w:t>
            </w:r>
          </w:p>
          <w:p w14:paraId="178E1F91" w14:textId="28815633" w:rsidR="00187BBA" w:rsidRDefault="000F244E" w:rsidP="00187BBA">
            <w:pPr>
              <w:pStyle w:val="Listeafsnit"/>
              <w:numPr>
                <w:ilvl w:val="0"/>
                <w:numId w:val="18"/>
              </w:numPr>
              <w:jc w:val="both"/>
              <w:rPr>
                <w:rFonts w:cstheme="minorHAnsi"/>
                <w:lang w:val="de-DE"/>
              </w:rPr>
            </w:pPr>
            <w:r>
              <w:rPr>
                <w:rFonts w:cstheme="minorHAnsi"/>
                <w:lang w:val="de-DE"/>
              </w:rPr>
              <w:t>r</w:t>
            </w:r>
            <w:r w:rsidR="00187BBA" w:rsidRPr="00187BBA">
              <w:rPr>
                <w:rFonts w:cstheme="minorHAnsi"/>
                <w:lang w:val="de-DE"/>
              </w:rPr>
              <w:t>eduzier</w:t>
            </w:r>
            <w:r>
              <w:rPr>
                <w:rFonts w:cstheme="minorHAnsi"/>
                <w:lang w:val="de-DE"/>
              </w:rPr>
              <w:t>t</w:t>
            </w:r>
            <w:r w:rsidR="00187BBA" w:rsidRPr="00187BBA">
              <w:rPr>
                <w:rFonts w:cstheme="minorHAnsi"/>
                <w:lang w:val="de-DE"/>
              </w:rPr>
              <w:t xml:space="preserve"> den ökologischen Fußabdruck von Lebensmittelsystemen</w:t>
            </w:r>
          </w:p>
          <w:p w14:paraId="71E00813" w14:textId="70314A85" w:rsidR="00187BBA" w:rsidRDefault="000F244E" w:rsidP="00187BBA">
            <w:pPr>
              <w:pStyle w:val="Listeafsnit"/>
              <w:numPr>
                <w:ilvl w:val="0"/>
                <w:numId w:val="18"/>
              </w:numPr>
              <w:jc w:val="both"/>
              <w:rPr>
                <w:rFonts w:cstheme="minorHAnsi"/>
                <w:lang w:val="de-DE"/>
              </w:rPr>
            </w:pPr>
            <w:r>
              <w:rPr>
                <w:rFonts w:cstheme="minorHAnsi"/>
                <w:lang w:val="de-DE"/>
              </w:rPr>
              <w:t xml:space="preserve">stärkt </w:t>
            </w:r>
            <w:r w:rsidR="00187BBA" w:rsidRPr="00187BBA">
              <w:rPr>
                <w:rFonts w:cstheme="minorHAnsi"/>
                <w:lang w:val="de-DE"/>
              </w:rPr>
              <w:t>Resilienz gegenüber Krisen</w:t>
            </w:r>
          </w:p>
          <w:p w14:paraId="0F295951" w14:textId="2DD42CF9" w:rsidR="00187BBA" w:rsidRPr="00187BBA" w:rsidRDefault="000F244E" w:rsidP="00187BBA">
            <w:pPr>
              <w:pStyle w:val="Listeafsnit"/>
              <w:numPr>
                <w:ilvl w:val="0"/>
                <w:numId w:val="18"/>
              </w:numPr>
              <w:jc w:val="both"/>
              <w:rPr>
                <w:rFonts w:cstheme="minorHAnsi"/>
                <w:lang w:val="de-DE"/>
              </w:rPr>
            </w:pPr>
            <w:r>
              <w:rPr>
                <w:rFonts w:cstheme="minorHAnsi"/>
                <w:lang w:val="de-DE"/>
              </w:rPr>
              <w:t>g</w:t>
            </w:r>
            <w:r w:rsidR="00187BBA" w:rsidRPr="00187BBA">
              <w:rPr>
                <w:rFonts w:cstheme="minorHAnsi"/>
                <w:lang w:val="de-DE"/>
              </w:rPr>
              <w:t>ewährleist</w:t>
            </w:r>
            <w:r>
              <w:rPr>
                <w:rFonts w:cstheme="minorHAnsi"/>
                <w:lang w:val="de-DE"/>
              </w:rPr>
              <w:t>et</w:t>
            </w:r>
            <w:r w:rsidR="00187BBA" w:rsidRPr="00187BBA">
              <w:rPr>
                <w:rFonts w:cstheme="minorHAnsi"/>
                <w:lang w:val="de-DE"/>
              </w:rPr>
              <w:t xml:space="preserve"> </w:t>
            </w:r>
            <w:r>
              <w:rPr>
                <w:rFonts w:cstheme="minorHAnsi"/>
                <w:lang w:val="de-DE"/>
              </w:rPr>
              <w:t>die</w:t>
            </w:r>
            <w:r w:rsidR="00187BBA" w:rsidRPr="00187BBA">
              <w:rPr>
                <w:rFonts w:cstheme="minorHAnsi"/>
                <w:lang w:val="de-DE"/>
              </w:rPr>
              <w:t xml:space="preserve"> Verfügbarkeit gesunder und zugänglicher Lebensmittel, auch für zukünftige Generationen</w:t>
            </w:r>
          </w:p>
          <w:p w14:paraId="547F75B5" w14:textId="763FF866" w:rsidR="00FC6BC1" w:rsidRPr="00187BBA" w:rsidRDefault="002F6B9B" w:rsidP="00187BBA">
            <w:pPr>
              <w:jc w:val="both"/>
              <w:rPr>
                <w:rFonts w:cstheme="minorHAnsi"/>
                <w:lang w:val="de-DE"/>
              </w:rPr>
            </w:pPr>
            <w:r w:rsidRPr="00187BBA">
              <w:rPr>
                <w:rFonts w:cstheme="minorHAnsi"/>
                <w:lang w:val="de-DE"/>
              </w:rPr>
              <w:t xml:space="preserve"> </w:t>
            </w:r>
          </w:p>
          <w:p w14:paraId="58986FB0" w14:textId="0A5D6379" w:rsidR="00BD06B0" w:rsidRDefault="000D43E2" w:rsidP="007063B6">
            <w:pPr>
              <w:jc w:val="both"/>
              <w:rPr>
                <w:rFonts w:cstheme="minorHAnsi"/>
                <w:lang w:val="de-DE"/>
              </w:rPr>
            </w:pPr>
            <w:r w:rsidRPr="000D43E2">
              <w:rPr>
                <w:rFonts w:cstheme="minorHAnsi"/>
                <w:lang w:val="de-DE"/>
              </w:rPr>
              <w:t>Ziel des Gesetz</w:t>
            </w:r>
            <w:r w:rsidR="000D6817">
              <w:rPr>
                <w:rFonts w:cstheme="minorHAnsi"/>
                <w:lang w:val="de-DE"/>
              </w:rPr>
              <w:t>entwurf</w:t>
            </w:r>
            <w:r w:rsidRPr="000D43E2">
              <w:rPr>
                <w:rFonts w:cstheme="minorHAnsi"/>
                <w:lang w:val="de-DE"/>
              </w:rPr>
              <w:t xml:space="preserve">s der Europäischen Kommission ist es, das EU-Lebensmittelsystem zu einem nachhaltigen Modell zu verändern. Es wird auch </w:t>
            </w:r>
            <w:r w:rsidR="000436E5">
              <w:rPr>
                <w:rFonts w:cstheme="minorHAnsi"/>
                <w:lang w:val="de-DE"/>
              </w:rPr>
              <w:t>dazu</w:t>
            </w:r>
            <w:r w:rsidRPr="000D43E2">
              <w:rPr>
                <w:rFonts w:cstheme="minorHAnsi"/>
                <w:lang w:val="de-DE"/>
              </w:rPr>
              <w:t xml:space="preserve"> beitragen, </w:t>
            </w:r>
            <w:r w:rsidR="000436E5">
              <w:rPr>
                <w:rFonts w:cstheme="minorHAnsi"/>
                <w:lang w:val="de-DE"/>
              </w:rPr>
              <w:t>dass die EU im Jahre</w:t>
            </w:r>
            <w:r w:rsidRPr="000D43E2">
              <w:rPr>
                <w:rFonts w:cstheme="minorHAnsi"/>
                <w:lang w:val="de-DE"/>
              </w:rPr>
              <w:t xml:space="preserve"> 2050 Klimaneutralität erreich</w:t>
            </w:r>
            <w:r w:rsidR="000436E5">
              <w:rPr>
                <w:rFonts w:cstheme="minorHAnsi"/>
                <w:lang w:val="de-DE"/>
              </w:rPr>
              <w:t>t</w:t>
            </w:r>
            <w:r w:rsidRPr="000D43E2">
              <w:rPr>
                <w:rFonts w:cstheme="minorHAnsi"/>
                <w:lang w:val="de-DE"/>
              </w:rPr>
              <w:t>. Darüber hinaus soll der ökologische Landbau in der EU gefördert werden.</w:t>
            </w:r>
          </w:p>
          <w:p w14:paraId="29CF6C82" w14:textId="77777777" w:rsidR="000D43E2" w:rsidRPr="000D43E2" w:rsidRDefault="000D43E2" w:rsidP="007063B6">
            <w:pPr>
              <w:jc w:val="both"/>
              <w:rPr>
                <w:rFonts w:cstheme="minorHAnsi"/>
                <w:lang w:val="de-DE"/>
              </w:rPr>
            </w:pPr>
          </w:p>
          <w:p w14:paraId="5B89D052" w14:textId="344AA467" w:rsidR="0022507C" w:rsidRDefault="000D43E2" w:rsidP="007063B6">
            <w:pPr>
              <w:jc w:val="both"/>
              <w:rPr>
                <w:rFonts w:cstheme="minorHAnsi"/>
                <w:lang w:val="de-DE"/>
              </w:rPr>
            </w:pPr>
            <w:r w:rsidRPr="000D43E2">
              <w:rPr>
                <w:rFonts w:cstheme="minorHAnsi"/>
                <w:lang w:val="de-DE"/>
              </w:rPr>
              <w:t>Das Hauptziel besteht darin, den ökologischen Landbau bis 2030 auf 25 % der landwirtschaftlichen Nutzfläche in der EU zu steigern. Die Europäische Kommission fordert die EU-Mitgliedstaaten auf, nationale Pläne zur Verbesserung des ökologischen Landbaus auszuarbeiten.</w:t>
            </w:r>
          </w:p>
          <w:p w14:paraId="3256E3D0" w14:textId="77777777" w:rsidR="000D43E2" w:rsidRPr="000D43E2" w:rsidRDefault="000D43E2" w:rsidP="007063B6">
            <w:pPr>
              <w:jc w:val="both"/>
              <w:rPr>
                <w:rFonts w:cstheme="minorHAnsi"/>
                <w:lang w:val="de-DE"/>
              </w:rPr>
            </w:pPr>
          </w:p>
          <w:p w14:paraId="5BADEBB9" w14:textId="77777777" w:rsidR="00366EE9" w:rsidRPr="00366EE9" w:rsidRDefault="00366EE9" w:rsidP="00366EE9">
            <w:pPr>
              <w:jc w:val="both"/>
              <w:rPr>
                <w:rFonts w:cstheme="minorHAnsi"/>
                <w:lang w:val="de-DE"/>
              </w:rPr>
            </w:pPr>
            <w:r w:rsidRPr="00366EE9">
              <w:rPr>
                <w:rFonts w:cstheme="minorHAnsi"/>
                <w:lang w:val="de-DE"/>
              </w:rPr>
              <w:t>Daher schlägt die Europäische Kommission Folgendes vor:</w:t>
            </w:r>
          </w:p>
          <w:p w14:paraId="78C03A5C" w14:textId="77777777" w:rsidR="00366EE9" w:rsidRDefault="00366EE9" w:rsidP="00366EE9">
            <w:pPr>
              <w:pStyle w:val="Listeafsnit"/>
              <w:numPr>
                <w:ilvl w:val="0"/>
                <w:numId w:val="19"/>
              </w:numPr>
              <w:jc w:val="both"/>
              <w:rPr>
                <w:rFonts w:cstheme="minorHAnsi"/>
                <w:lang w:val="de-DE"/>
              </w:rPr>
            </w:pPr>
            <w:r w:rsidRPr="00366EE9">
              <w:rPr>
                <w:rFonts w:cstheme="minorHAnsi"/>
                <w:lang w:val="de-DE"/>
              </w:rPr>
              <w:t>Reduzieren Sie den Einsatz von Pestiziden und Düngemitteln sowie den Verkauf antimikrobieller Mittel um die Hälfte.</w:t>
            </w:r>
          </w:p>
          <w:p w14:paraId="2CA5F184" w14:textId="77777777" w:rsidR="00366EE9" w:rsidRDefault="00366EE9" w:rsidP="00366EE9">
            <w:pPr>
              <w:pStyle w:val="Listeafsnit"/>
              <w:numPr>
                <w:ilvl w:val="0"/>
                <w:numId w:val="19"/>
              </w:numPr>
              <w:jc w:val="both"/>
              <w:rPr>
                <w:rFonts w:cstheme="minorHAnsi"/>
                <w:lang w:val="de-DE"/>
              </w:rPr>
            </w:pPr>
            <w:r w:rsidRPr="00366EE9">
              <w:rPr>
                <w:rFonts w:cstheme="minorHAnsi"/>
                <w:lang w:val="de-DE"/>
              </w:rPr>
              <w:t>Erhöhen Sie den Anteil der Fläche, die dem ökologischen Landbau gewidmet ist.</w:t>
            </w:r>
          </w:p>
          <w:p w14:paraId="19BBE980" w14:textId="77777777" w:rsidR="00366EE9" w:rsidRDefault="00366EE9" w:rsidP="00366EE9">
            <w:pPr>
              <w:pStyle w:val="Listeafsnit"/>
              <w:numPr>
                <w:ilvl w:val="0"/>
                <w:numId w:val="19"/>
              </w:numPr>
              <w:jc w:val="both"/>
              <w:rPr>
                <w:rFonts w:cstheme="minorHAnsi"/>
                <w:lang w:val="de-DE"/>
              </w:rPr>
            </w:pPr>
            <w:r w:rsidRPr="00366EE9">
              <w:rPr>
                <w:rFonts w:cstheme="minorHAnsi"/>
                <w:lang w:val="de-DE"/>
              </w:rPr>
              <w:t>Fördern Sie einen nachhaltigeren Lebensmittelkonsum und eine gesunde Ernährung.</w:t>
            </w:r>
          </w:p>
          <w:p w14:paraId="60AD5996" w14:textId="4BD23038" w:rsidR="00366EE9" w:rsidRDefault="00366EE9" w:rsidP="00366EE9">
            <w:pPr>
              <w:pStyle w:val="Listeafsnit"/>
              <w:numPr>
                <w:ilvl w:val="0"/>
                <w:numId w:val="19"/>
              </w:numPr>
              <w:jc w:val="both"/>
              <w:rPr>
                <w:rFonts w:cstheme="minorHAnsi"/>
                <w:lang w:val="de-DE"/>
              </w:rPr>
            </w:pPr>
            <w:r w:rsidRPr="00366EE9">
              <w:rPr>
                <w:rFonts w:cstheme="minorHAnsi"/>
                <w:lang w:val="de-DE"/>
              </w:rPr>
              <w:t>Reduzieren Sie Lebensmittelverluste und -</w:t>
            </w:r>
            <w:r w:rsidR="00204410">
              <w:rPr>
                <w:rFonts w:cstheme="minorHAnsi"/>
                <w:lang w:val="de-DE"/>
              </w:rPr>
              <w:t>V</w:t>
            </w:r>
            <w:r w:rsidRPr="00366EE9">
              <w:rPr>
                <w:rFonts w:cstheme="minorHAnsi"/>
                <w:lang w:val="de-DE"/>
              </w:rPr>
              <w:t>erschwendung.</w:t>
            </w:r>
          </w:p>
          <w:p w14:paraId="66421C55" w14:textId="7579E75A" w:rsidR="0022507C" w:rsidRPr="00366EE9" w:rsidRDefault="00366EE9" w:rsidP="00366EE9">
            <w:pPr>
              <w:pStyle w:val="Listeafsnit"/>
              <w:numPr>
                <w:ilvl w:val="0"/>
                <w:numId w:val="19"/>
              </w:numPr>
              <w:jc w:val="both"/>
              <w:rPr>
                <w:rFonts w:cstheme="minorHAnsi"/>
                <w:lang w:val="de-DE"/>
              </w:rPr>
            </w:pPr>
            <w:r w:rsidRPr="00366EE9">
              <w:rPr>
                <w:rFonts w:cstheme="minorHAnsi"/>
                <w:lang w:val="es-ES"/>
              </w:rPr>
              <w:t>Verbessern Sie den Tierschutz.</w:t>
            </w:r>
          </w:p>
        </w:tc>
      </w:tr>
    </w:tbl>
    <w:p w14:paraId="189E9465" w14:textId="77777777" w:rsidR="00B973AD" w:rsidRPr="007537D0" w:rsidRDefault="00B973AD" w:rsidP="00FC6BC1">
      <w:pPr>
        <w:spacing w:after="0" w:line="240" w:lineRule="auto"/>
        <w:rPr>
          <w:rFonts w:cstheme="minorHAnsi"/>
          <w:lang w:val="es-ES"/>
        </w:rPr>
      </w:pPr>
    </w:p>
    <w:p w14:paraId="5ABF1DAD" w14:textId="77777777" w:rsidR="007F5FD4" w:rsidRPr="007063B6" w:rsidRDefault="007F5FD4">
      <w:pPr>
        <w:rPr>
          <w:rFonts w:cstheme="minorHAnsi"/>
          <w:b/>
          <w:bCs/>
          <w:sz w:val="28"/>
          <w:szCs w:val="28"/>
          <w:lang w:val="es-ES"/>
        </w:rPr>
      </w:pPr>
      <w:r w:rsidRPr="007063B6">
        <w:rPr>
          <w:rFonts w:cstheme="minorHAnsi"/>
          <w:b/>
          <w:bCs/>
          <w:sz w:val="28"/>
          <w:szCs w:val="28"/>
          <w:lang w:val="es-ES"/>
        </w:rPr>
        <w:br w:type="page"/>
      </w:r>
    </w:p>
    <w:p w14:paraId="36B8B1DC" w14:textId="5EE6B9AC" w:rsidR="007F5FD4" w:rsidRDefault="00E10E38" w:rsidP="00FC6BC1">
      <w:pPr>
        <w:spacing w:after="0"/>
        <w:rPr>
          <w:rFonts w:cstheme="minorHAnsi"/>
          <w:b/>
          <w:bCs/>
          <w:sz w:val="28"/>
          <w:szCs w:val="28"/>
          <w:lang w:val="en-GB"/>
        </w:rPr>
      </w:pPr>
      <w:r w:rsidRPr="00E10E38">
        <w:rPr>
          <w:rFonts w:cstheme="minorHAnsi"/>
          <w:b/>
          <w:bCs/>
          <w:sz w:val="28"/>
          <w:szCs w:val="28"/>
          <w:lang w:val="en-GB"/>
        </w:rPr>
        <w:lastRenderedPageBreak/>
        <w:t>Mögliche Änderungen</w:t>
      </w:r>
    </w:p>
    <w:p w14:paraId="17DF3D53" w14:textId="77777777" w:rsidR="00E10E38" w:rsidRPr="007F5FD4" w:rsidRDefault="00E10E38" w:rsidP="00FC6BC1">
      <w:pPr>
        <w:spacing w:after="0"/>
        <w:rPr>
          <w:rFonts w:cstheme="minorHAnsi"/>
          <w:b/>
          <w:bCs/>
          <w:lang w:val="en-GB"/>
        </w:rPr>
      </w:pPr>
    </w:p>
    <w:tbl>
      <w:tblPr>
        <w:tblStyle w:val="Tabel-Gitter"/>
        <w:tblW w:w="0" w:type="auto"/>
        <w:tblLook w:val="04A0" w:firstRow="1" w:lastRow="0" w:firstColumn="1" w:lastColumn="0" w:noHBand="0" w:noVBand="1"/>
      </w:tblPr>
      <w:tblGrid>
        <w:gridCol w:w="704"/>
        <w:gridCol w:w="8924"/>
      </w:tblGrid>
      <w:tr w:rsidR="008728AE" w:rsidRPr="00A12412" w14:paraId="74A3D183" w14:textId="77777777" w:rsidTr="00091CA7">
        <w:tc>
          <w:tcPr>
            <w:tcW w:w="704" w:type="dxa"/>
          </w:tcPr>
          <w:p w14:paraId="7ACC2D96" w14:textId="77777777" w:rsidR="008728AE" w:rsidRPr="00A12412" w:rsidRDefault="008728AE" w:rsidP="00FC6BC1">
            <w:pPr>
              <w:rPr>
                <w:rFonts w:cstheme="minorHAnsi"/>
                <w:lang w:val="en-GB"/>
              </w:rPr>
            </w:pPr>
          </w:p>
        </w:tc>
        <w:tc>
          <w:tcPr>
            <w:tcW w:w="8924" w:type="dxa"/>
          </w:tcPr>
          <w:p w14:paraId="05FDCCBB" w14:textId="1E687D62" w:rsidR="008728AE" w:rsidRPr="00A12412" w:rsidRDefault="00F40D80" w:rsidP="0033228F">
            <w:pPr>
              <w:jc w:val="center"/>
              <w:rPr>
                <w:rFonts w:cstheme="minorHAnsi"/>
                <w:b/>
                <w:bCs/>
                <w:lang w:val="en-GB"/>
              </w:rPr>
            </w:pPr>
            <w:r w:rsidRPr="00F40D80">
              <w:rPr>
                <w:rFonts w:cstheme="minorHAnsi"/>
                <w:b/>
                <w:bCs/>
                <w:lang w:val="en-GB"/>
              </w:rPr>
              <w:t>Änderung</w:t>
            </w:r>
          </w:p>
        </w:tc>
      </w:tr>
      <w:tr w:rsidR="008728AE" w:rsidRPr="007063B6" w14:paraId="422AE3D9" w14:textId="77777777" w:rsidTr="00091CA7">
        <w:tc>
          <w:tcPr>
            <w:tcW w:w="704" w:type="dxa"/>
          </w:tcPr>
          <w:p w14:paraId="4BA9758A" w14:textId="3F0DAA99" w:rsidR="008728AE" w:rsidRPr="00A12412" w:rsidRDefault="00210B0A" w:rsidP="0033228F">
            <w:pPr>
              <w:jc w:val="center"/>
              <w:rPr>
                <w:rFonts w:cstheme="minorHAnsi"/>
                <w:lang w:val="en-GB"/>
              </w:rPr>
            </w:pPr>
            <w:r w:rsidRPr="00A12412">
              <w:rPr>
                <w:rFonts w:cstheme="minorHAnsi"/>
                <w:lang w:val="en-GB"/>
              </w:rPr>
              <w:t>1</w:t>
            </w:r>
          </w:p>
        </w:tc>
        <w:tc>
          <w:tcPr>
            <w:tcW w:w="8924" w:type="dxa"/>
          </w:tcPr>
          <w:p w14:paraId="3F0F1F27" w14:textId="4BCF9E6D" w:rsidR="008728AE" w:rsidRPr="00A3607E" w:rsidRDefault="00F40D80" w:rsidP="00A25A94">
            <w:pPr>
              <w:jc w:val="both"/>
              <w:rPr>
                <w:rFonts w:cstheme="minorHAnsi"/>
                <w:lang w:val="es-ES"/>
              </w:rPr>
            </w:pPr>
            <w:r w:rsidRPr="00F40D80">
              <w:rPr>
                <w:rFonts w:cstheme="minorHAnsi"/>
                <w:lang w:val="de-DE"/>
              </w:rPr>
              <w:t xml:space="preserve">Bis 2030 müssen 50 % der Agrarflächen in der EU biologisch bewirtschaftet sein. </w:t>
            </w:r>
            <w:r w:rsidRPr="00F40D80">
              <w:rPr>
                <w:rFonts w:cstheme="minorHAnsi"/>
                <w:lang w:val="es-ES"/>
              </w:rPr>
              <w:t>Pestizide und Düngemittel müssen um 75 % reduziert werden.</w:t>
            </w:r>
          </w:p>
        </w:tc>
      </w:tr>
      <w:tr w:rsidR="008728AE" w:rsidRPr="007063B6" w14:paraId="45CFD635" w14:textId="77777777" w:rsidTr="00091CA7">
        <w:tc>
          <w:tcPr>
            <w:tcW w:w="704" w:type="dxa"/>
          </w:tcPr>
          <w:p w14:paraId="0273DD05" w14:textId="0A567771" w:rsidR="008728AE" w:rsidRPr="00A12412" w:rsidRDefault="00210B0A" w:rsidP="0033228F">
            <w:pPr>
              <w:jc w:val="center"/>
              <w:rPr>
                <w:rFonts w:cstheme="minorHAnsi"/>
                <w:lang w:val="en-GB"/>
              </w:rPr>
            </w:pPr>
            <w:r w:rsidRPr="00A12412">
              <w:rPr>
                <w:rFonts w:cstheme="minorHAnsi"/>
                <w:lang w:val="en-GB"/>
              </w:rPr>
              <w:t>2</w:t>
            </w:r>
          </w:p>
        </w:tc>
        <w:tc>
          <w:tcPr>
            <w:tcW w:w="8924" w:type="dxa"/>
          </w:tcPr>
          <w:p w14:paraId="31F2AC7C" w14:textId="40345695" w:rsidR="008728AE" w:rsidRPr="00EE1AA1" w:rsidRDefault="00F40D80" w:rsidP="00A25A94">
            <w:pPr>
              <w:jc w:val="both"/>
              <w:rPr>
                <w:rFonts w:cstheme="minorHAnsi"/>
                <w:lang w:val="es-ES"/>
              </w:rPr>
            </w:pPr>
            <w:r w:rsidRPr="00F40D80">
              <w:rPr>
                <w:rFonts w:cstheme="minorHAnsi"/>
                <w:lang w:val="de-DE"/>
              </w:rPr>
              <w:t xml:space="preserve">Bis 2030 müssen 15 % der Agrarflächen in der EU biologisch bewirtschaftet sein. </w:t>
            </w:r>
            <w:r w:rsidRPr="00F40D80">
              <w:rPr>
                <w:rFonts w:cstheme="minorHAnsi"/>
                <w:lang w:val="es-ES"/>
              </w:rPr>
              <w:t>Pestizide und Düngemittel müssen um 30 % reduziert werden.</w:t>
            </w:r>
          </w:p>
        </w:tc>
      </w:tr>
      <w:tr w:rsidR="008728AE" w:rsidRPr="00204410" w14:paraId="1001AE82" w14:textId="77777777" w:rsidTr="00091CA7">
        <w:tc>
          <w:tcPr>
            <w:tcW w:w="704" w:type="dxa"/>
          </w:tcPr>
          <w:p w14:paraId="515992D5" w14:textId="3230E4F2" w:rsidR="008728AE" w:rsidRPr="00A12412" w:rsidRDefault="00210B0A" w:rsidP="0033228F">
            <w:pPr>
              <w:jc w:val="center"/>
              <w:rPr>
                <w:rFonts w:cstheme="minorHAnsi"/>
                <w:lang w:val="en-GB"/>
              </w:rPr>
            </w:pPr>
            <w:r w:rsidRPr="00A12412">
              <w:rPr>
                <w:rFonts w:cstheme="minorHAnsi"/>
                <w:lang w:val="en-GB"/>
              </w:rPr>
              <w:t>3</w:t>
            </w:r>
          </w:p>
        </w:tc>
        <w:tc>
          <w:tcPr>
            <w:tcW w:w="8924" w:type="dxa"/>
          </w:tcPr>
          <w:p w14:paraId="7462DE93" w14:textId="3247266E" w:rsidR="008728AE" w:rsidRPr="00F40D80" w:rsidRDefault="00F40D80" w:rsidP="00A25A94">
            <w:pPr>
              <w:jc w:val="both"/>
              <w:rPr>
                <w:rFonts w:cstheme="minorHAnsi"/>
                <w:lang w:val="de-DE"/>
              </w:rPr>
            </w:pPr>
            <w:r w:rsidRPr="00F40D80">
              <w:rPr>
                <w:rFonts w:cstheme="minorHAnsi"/>
                <w:lang w:val="de-DE"/>
              </w:rPr>
              <w:t>Die Nachhaltigkeit des EU-Lebensmittelsystems wird für die Erzeuger kostspielig sein, daher muss die finanzielle Unterstützung für die Landwirtschaft um 25 % erhöht werden.</w:t>
            </w:r>
          </w:p>
        </w:tc>
      </w:tr>
      <w:tr w:rsidR="0060063E" w:rsidRPr="00204410" w14:paraId="11E73193" w14:textId="77777777" w:rsidTr="00091CA7">
        <w:tc>
          <w:tcPr>
            <w:tcW w:w="704" w:type="dxa"/>
          </w:tcPr>
          <w:p w14:paraId="1D36E53F" w14:textId="6D659690" w:rsidR="0060063E" w:rsidRPr="00A12412" w:rsidRDefault="0060063E" w:rsidP="00DB1FBE">
            <w:pPr>
              <w:jc w:val="center"/>
              <w:rPr>
                <w:rFonts w:cstheme="minorHAnsi"/>
                <w:lang w:val="en-GB"/>
              </w:rPr>
            </w:pPr>
            <w:r w:rsidRPr="00A12412">
              <w:rPr>
                <w:rFonts w:cstheme="minorHAnsi"/>
                <w:lang w:val="en-GB"/>
              </w:rPr>
              <w:t>4</w:t>
            </w:r>
          </w:p>
        </w:tc>
        <w:tc>
          <w:tcPr>
            <w:tcW w:w="8924" w:type="dxa"/>
          </w:tcPr>
          <w:p w14:paraId="5E0571AF" w14:textId="411C509B" w:rsidR="0060063E" w:rsidRPr="002546E8" w:rsidRDefault="002546E8" w:rsidP="00A25A94">
            <w:pPr>
              <w:jc w:val="both"/>
              <w:rPr>
                <w:rFonts w:cstheme="minorHAnsi"/>
                <w:lang w:val="de-DE"/>
              </w:rPr>
            </w:pPr>
            <w:r w:rsidRPr="002546E8">
              <w:rPr>
                <w:rFonts w:cstheme="minorHAnsi"/>
                <w:lang w:val="de-DE"/>
              </w:rPr>
              <w:t>Um Lebensmittelverschwendung und -</w:t>
            </w:r>
            <w:r w:rsidR="007C512E">
              <w:rPr>
                <w:rFonts w:cstheme="minorHAnsi"/>
                <w:lang w:val="de-DE"/>
              </w:rPr>
              <w:t>V</w:t>
            </w:r>
            <w:r w:rsidRPr="002546E8">
              <w:rPr>
                <w:rFonts w:cstheme="minorHAnsi"/>
                <w:lang w:val="de-DE"/>
              </w:rPr>
              <w:t>erluste zu verhindern, müssen die Verbraucherpreise für Lebensmittel um 10 % erhöht werden.</w:t>
            </w:r>
          </w:p>
        </w:tc>
      </w:tr>
      <w:tr w:rsidR="001C503F" w:rsidRPr="00204410" w14:paraId="6671E3F3" w14:textId="77777777" w:rsidTr="00091CA7">
        <w:tc>
          <w:tcPr>
            <w:tcW w:w="704" w:type="dxa"/>
          </w:tcPr>
          <w:p w14:paraId="2B906381" w14:textId="5C36D28D" w:rsidR="001C503F" w:rsidRPr="00A12412" w:rsidRDefault="0060063E" w:rsidP="00DB1FBE">
            <w:pPr>
              <w:jc w:val="center"/>
              <w:rPr>
                <w:rFonts w:cstheme="minorHAnsi"/>
                <w:lang w:val="en-GB"/>
              </w:rPr>
            </w:pPr>
            <w:r w:rsidRPr="00A12412">
              <w:rPr>
                <w:rFonts w:cstheme="minorHAnsi"/>
                <w:lang w:val="en-GB"/>
              </w:rPr>
              <w:t>5</w:t>
            </w:r>
          </w:p>
        </w:tc>
        <w:tc>
          <w:tcPr>
            <w:tcW w:w="8924" w:type="dxa"/>
          </w:tcPr>
          <w:p w14:paraId="5D462121" w14:textId="6710620D" w:rsidR="001C503F" w:rsidRPr="002546E8" w:rsidRDefault="002546E8" w:rsidP="00A25A94">
            <w:pPr>
              <w:jc w:val="both"/>
              <w:rPr>
                <w:rFonts w:cstheme="minorHAnsi"/>
                <w:lang w:val="de-DE"/>
              </w:rPr>
            </w:pPr>
            <w:r w:rsidRPr="002546E8">
              <w:rPr>
                <w:rFonts w:cstheme="minorHAnsi"/>
                <w:lang w:val="de-DE"/>
              </w:rPr>
              <w:t>Die Europäische Kommission muss einen Plan zur Verbesserung des ökologischen Landbaus ausarbeiten, der für alle Mitgliedstaaten gleich ist.</w:t>
            </w:r>
          </w:p>
        </w:tc>
      </w:tr>
      <w:tr w:rsidR="001C503F" w:rsidRPr="00204410" w14:paraId="5BF13124" w14:textId="77777777" w:rsidTr="00091CA7">
        <w:tc>
          <w:tcPr>
            <w:tcW w:w="704" w:type="dxa"/>
          </w:tcPr>
          <w:p w14:paraId="3A42CFDF" w14:textId="133C4044" w:rsidR="001C503F" w:rsidRPr="00A12412" w:rsidRDefault="0060063E" w:rsidP="00DB1FBE">
            <w:pPr>
              <w:jc w:val="center"/>
              <w:rPr>
                <w:rFonts w:cstheme="minorHAnsi"/>
                <w:lang w:val="en-GB"/>
              </w:rPr>
            </w:pPr>
            <w:r w:rsidRPr="00A12412">
              <w:rPr>
                <w:rFonts w:cstheme="minorHAnsi"/>
                <w:lang w:val="en-GB"/>
              </w:rPr>
              <w:t>6</w:t>
            </w:r>
          </w:p>
        </w:tc>
        <w:tc>
          <w:tcPr>
            <w:tcW w:w="8924" w:type="dxa"/>
          </w:tcPr>
          <w:p w14:paraId="302D7BC0" w14:textId="170451BF" w:rsidR="001C503F" w:rsidRPr="002546E8" w:rsidRDefault="002546E8" w:rsidP="00A25A94">
            <w:pPr>
              <w:jc w:val="both"/>
              <w:rPr>
                <w:rFonts w:cstheme="minorHAnsi"/>
                <w:lang w:val="de-DE"/>
              </w:rPr>
            </w:pPr>
            <w:r w:rsidRPr="002546E8">
              <w:rPr>
                <w:rFonts w:cstheme="minorHAnsi"/>
                <w:lang w:val="de-DE"/>
              </w:rPr>
              <w:t>Die EU-Mitgliedstaaten müssen selbst nationale Pläne zur Verbesserung des ökologischen Landbaus erstellen.</w:t>
            </w:r>
          </w:p>
        </w:tc>
      </w:tr>
      <w:tr w:rsidR="003C767C" w:rsidRPr="00204410" w14:paraId="46C7AAD7" w14:textId="77777777" w:rsidTr="00091CA7">
        <w:tc>
          <w:tcPr>
            <w:tcW w:w="704" w:type="dxa"/>
          </w:tcPr>
          <w:p w14:paraId="1557853C" w14:textId="74F1CE3F" w:rsidR="003C767C" w:rsidRPr="00A12412" w:rsidRDefault="003C767C" w:rsidP="00DB1FBE">
            <w:pPr>
              <w:jc w:val="center"/>
              <w:rPr>
                <w:rFonts w:cstheme="minorHAnsi"/>
                <w:lang w:val="en-GB"/>
              </w:rPr>
            </w:pPr>
            <w:r>
              <w:rPr>
                <w:rFonts w:cstheme="minorHAnsi"/>
                <w:lang w:val="en-GB"/>
              </w:rPr>
              <w:t>7</w:t>
            </w:r>
          </w:p>
        </w:tc>
        <w:tc>
          <w:tcPr>
            <w:tcW w:w="8924" w:type="dxa"/>
          </w:tcPr>
          <w:p w14:paraId="599F13CE" w14:textId="24B688F4" w:rsidR="003C767C" w:rsidRPr="009A28BF" w:rsidRDefault="009A28BF" w:rsidP="00A25A94">
            <w:pPr>
              <w:jc w:val="both"/>
              <w:rPr>
                <w:rFonts w:cstheme="minorHAnsi"/>
                <w:lang w:val="de-DE"/>
              </w:rPr>
            </w:pPr>
            <w:r w:rsidRPr="009A28BF">
              <w:rPr>
                <w:rFonts w:cstheme="minorHAnsi"/>
                <w:lang w:val="de-DE"/>
              </w:rPr>
              <w:t>Nutztiere (Hühner, Kühe und Schweine) sollten nicht in Käfigen leben, die Transportzeit der Tiere sollte auf 8 Stunden verkürzt werden und sie sollten vor Ort geschlachtet werden.</w:t>
            </w:r>
          </w:p>
        </w:tc>
      </w:tr>
      <w:tr w:rsidR="003C767C" w:rsidRPr="00204410" w14:paraId="2FE21174" w14:textId="77777777" w:rsidTr="00091CA7">
        <w:tc>
          <w:tcPr>
            <w:tcW w:w="704" w:type="dxa"/>
          </w:tcPr>
          <w:p w14:paraId="1A4F5FBC" w14:textId="0EC44E29" w:rsidR="003C767C" w:rsidRDefault="003C767C" w:rsidP="00DB1FBE">
            <w:pPr>
              <w:jc w:val="center"/>
              <w:rPr>
                <w:rFonts w:cstheme="minorHAnsi"/>
                <w:lang w:val="en-GB"/>
              </w:rPr>
            </w:pPr>
            <w:r>
              <w:rPr>
                <w:rFonts w:cstheme="minorHAnsi"/>
                <w:lang w:val="en-GB"/>
              </w:rPr>
              <w:t>8</w:t>
            </w:r>
          </w:p>
        </w:tc>
        <w:tc>
          <w:tcPr>
            <w:tcW w:w="8924" w:type="dxa"/>
          </w:tcPr>
          <w:p w14:paraId="721878E0" w14:textId="5A1F4E7A" w:rsidR="003C767C" w:rsidRPr="009A28BF" w:rsidRDefault="009A28BF" w:rsidP="00A25A94">
            <w:pPr>
              <w:jc w:val="both"/>
              <w:rPr>
                <w:rFonts w:cstheme="minorHAnsi"/>
                <w:lang w:val="de-DE"/>
              </w:rPr>
            </w:pPr>
            <w:r w:rsidRPr="009A28BF">
              <w:rPr>
                <w:rFonts w:cstheme="minorHAnsi"/>
                <w:lang w:val="de-DE"/>
              </w:rPr>
              <w:t>Die Transportzeit für Nutztiere soll auf 8 Stunden verkürzt werden.</w:t>
            </w:r>
          </w:p>
        </w:tc>
      </w:tr>
    </w:tbl>
    <w:p w14:paraId="5A0AC472" w14:textId="77777777" w:rsidR="001C7FAD" w:rsidRPr="009A28BF" w:rsidRDefault="001C7FAD" w:rsidP="00A26729">
      <w:pPr>
        <w:spacing w:after="0" w:line="240" w:lineRule="auto"/>
        <w:rPr>
          <w:rFonts w:cstheme="minorHAnsi"/>
          <w:sz w:val="18"/>
          <w:szCs w:val="18"/>
          <w:lang w:val="de-DE"/>
        </w:rPr>
      </w:pPr>
    </w:p>
    <w:p w14:paraId="76256BA0" w14:textId="7B046CE7" w:rsidR="00194138" w:rsidRPr="00DA23A3" w:rsidRDefault="00194138" w:rsidP="00D16AE3">
      <w:pPr>
        <w:spacing w:after="0" w:line="240" w:lineRule="auto"/>
        <w:rPr>
          <w:rFonts w:cstheme="minorHAnsi"/>
          <w:i/>
          <w:iCs/>
          <w:sz w:val="18"/>
          <w:szCs w:val="18"/>
          <w:lang w:val="es-ES"/>
        </w:rPr>
      </w:pPr>
    </w:p>
    <w:sectPr w:rsidR="00194138" w:rsidRPr="00DA23A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55DFF"/>
    <w:multiLevelType w:val="hybridMultilevel"/>
    <w:tmpl w:val="874E5D84"/>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9AA7AAD"/>
    <w:multiLevelType w:val="hybridMultilevel"/>
    <w:tmpl w:val="480427CE"/>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65F6D39"/>
    <w:multiLevelType w:val="hybridMultilevel"/>
    <w:tmpl w:val="C436C834"/>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A211246"/>
    <w:multiLevelType w:val="hybridMultilevel"/>
    <w:tmpl w:val="937C90BC"/>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80807FF"/>
    <w:multiLevelType w:val="hybridMultilevel"/>
    <w:tmpl w:val="C3901EB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D137D1C"/>
    <w:multiLevelType w:val="hybridMultilevel"/>
    <w:tmpl w:val="D0D40EBA"/>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2E667B7"/>
    <w:multiLevelType w:val="hybridMultilevel"/>
    <w:tmpl w:val="6D2CB13E"/>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8F01460"/>
    <w:multiLevelType w:val="hybridMultilevel"/>
    <w:tmpl w:val="C78AB7AE"/>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F642E44"/>
    <w:multiLevelType w:val="hybridMultilevel"/>
    <w:tmpl w:val="5590016C"/>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5842833"/>
    <w:multiLevelType w:val="hybridMultilevel"/>
    <w:tmpl w:val="0F7C7812"/>
    <w:lvl w:ilvl="0" w:tplc="A6C8BE00">
      <w:start w:val="1"/>
      <w:numFmt w:val="decimal"/>
      <w:lvlText w:val="%1."/>
      <w:lvlJc w:val="left"/>
      <w:pPr>
        <w:ind w:left="720" w:hanging="360"/>
      </w:pPr>
      <w:rPr>
        <w:rFonts w:asciiTheme="minorHAnsi" w:eastAsiaTheme="minorHAnsi" w:hAnsiTheme="minorHAnsi" w:cstheme="minorBid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8150B0B"/>
    <w:multiLevelType w:val="hybridMultilevel"/>
    <w:tmpl w:val="24AC207A"/>
    <w:lvl w:ilvl="0" w:tplc="A2FC332A">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E1B17AD"/>
    <w:multiLevelType w:val="hybridMultilevel"/>
    <w:tmpl w:val="69100692"/>
    <w:lvl w:ilvl="0" w:tplc="37D419A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7BA51EC"/>
    <w:multiLevelType w:val="hybridMultilevel"/>
    <w:tmpl w:val="3174A8D8"/>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8EB4432"/>
    <w:multiLevelType w:val="hybridMultilevel"/>
    <w:tmpl w:val="0824A7B0"/>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BF14DAA"/>
    <w:multiLevelType w:val="hybridMultilevel"/>
    <w:tmpl w:val="633ED5BA"/>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CD56C07"/>
    <w:multiLevelType w:val="hybridMultilevel"/>
    <w:tmpl w:val="340CFCB6"/>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DE94E82"/>
    <w:multiLevelType w:val="hybridMultilevel"/>
    <w:tmpl w:val="470C02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AB66B93"/>
    <w:multiLevelType w:val="hybridMultilevel"/>
    <w:tmpl w:val="4D507E02"/>
    <w:lvl w:ilvl="0" w:tplc="9092CDD6">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18" w15:restartNumberingAfterBreak="0">
    <w:nsid w:val="7B9848D3"/>
    <w:multiLevelType w:val="hybridMultilevel"/>
    <w:tmpl w:val="39C82E2E"/>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260024169">
    <w:abstractNumId w:val="11"/>
  </w:num>
  <w:num w:numId="2" w16cid:durableId="1208372730">
    <w:abstractNumId w:val="6"/>
  </w:num>
  <w:num w:numId="3" w16cid:durableId="160195763">
    <w:abstractNumId w:val="17"/>
  </w:num>
  <w:num w:numId="4" w16cid:durableId="405229299">
    <w:abstractNumId w:val="0"/>
  </w:num>
  <w:num w:numId="5" w16cid:durableId="1325552234">
    <w:abstractNumId w:val="15"/>
  </w:num>
  <w:num w:numId="6" w16cid:durableId="820463479">
    <w:abstractNumId w:val="13"/>
  </w:num>
  <w:num w:numId="7" w16cid:durableId="1635868842">
    <w:abstractNumId w:val="2"/>
  </w:num>
  <w:num w:numId="8" w16cid:durableId="940066449">
    <w:abstractNumId w:val="14"/>
  </w:num>
  <w:num w:numId="9" w16cid:durableId="815996059">
    <w:abstractNumId w:val="3"/>
  </w:num>
  <w:num w:numId="10" w16cid:durableId="694157345">
    <w:abstractNumId w:val="5"/>
  </w:num>
  <w:num w:numId="11" w16cid:durableId="2137941795">
    <w:abstractNumId w:val="18"/>
  </w:num>
  <w:num w:numId="12" w16cid:durableId="1924559714">
    <w:abstractNumId w:val="7"/>
  </w:num>
  <w:num w:numId="13" w16cid:durableId="700592042">
    <w:abstractNumId w:val="8"/>
  </w:num>
  <w:num w:numId="14" w16cid:durableId="2076734983">
    <w:abstractNumId w:val="9"/>
  </w:num>
  <w:num w:numId="15" w16cid:durableId="446971933">
    <w:abstractNumId w:val="10"/>
  </w:num>
  <w:num w:numId="16" w16cid:durableId="143744832">
    <w:abstractNumId w:val="12"/>
  </w:num>
  <w:num w:numId="17" w16cid:durableId="888342105">
    <w:abstractNumId w:val="4"/>
  </w:num>
  <w:num w:numId="18" w16cid:durableId="2006475005">
    <w:abstractNumId w:val="1"/>
  </w:num>
  <w:num w:numId="19" w16cid:durableId="11624247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56B"/>
    <w:rsid w:val="000018B6"/>
    <w:rsid w:val="00002DF6"/>
    <w:rsid w:val="00003879"/>
    <w:rsid w:val="0000593E"/>
    <w:rsid w:val="000075BE"/>
    <w:rsid w:val="00007797"/>
    <w:rsid w:val="00012130"/>
    <w:rsid w:val="00015647"/>
    <w:rsid w:val="000247F2"/>
    <w:rsid w:val="000249F0"/>
    <w:rsid w:val="00031B08"/>
    <w:rsid w:val="00037811"/>
    <w:rsid w:val="00042E39"/>
    <w:rsid w:val="000436E5"/>
    <w:rsid w:val="0004395A"/>
    <w:rsid w:val="000442B6"/>
    <w:rsid w:val="000455C5"/>
    <w:rsid w:val="0004634C"/>
    <w:rsid w:val="00057944"/>
    <w:rsid w:val="000609B1"/>
    <w:rsid w:val="0006798E"/>
    <w:rsid w:val="00067D68"/>
    <w:rsid w:val="00077485"/>
    <w:rsid w:val="00081D1F"/>
    <w:rsid w:val="0008660A"/>
    <w:rsid w:val="0008696D"/>
    <w:rsid w:val="000916E5"/>
    <w:rsid w:val="00091ABE"/>
    <w:rsid w:val="00091CA7"/>
    <w:rsid w:val="00092EB4"/>
    <w:rsid w:val="000A4189"/>
    <w:rsid w:val="000A476A"/>
    <w:rsid w:val="000B30FD"/>
    <w:rsid w:val="000B3674"/>
    <w:rsid w:val="000B3B4E"/>
    <w:rsid w:val="000B4C0E"/>
    <w:rsid w:val="000B6656"/>
    <w:rsid w:val="000C4F88"/>
    <w:rsid w:val="000C7AFF"/>
    <w:rsid w:val="000D0863"/>
    <w:rsid w:val="000D30A2"/>
    <w:rsid w:val="000D43E2"/>
    <w:rsid w:val="000D6709"/>
    <w:rsid w:val="000D6817"/>
    <w:rsid w:val="000D6FA2"/>
    <w:rsid w:val="000E2D25"/>
    <w:rsid w:val="000E6C5C"/>
    <w:rsid w:val="000F244E"/>
    <w:rsid w:val="000F3A72"/>
    <w:rsid w:val="001114EB"/>
    <w:rsid w:val="0011434E"/>
    <w:rsid w:val="00115491"/>
    <w:rsid w:val="0012345C"/>
    <w:rsid w:val="0012416E"/>
    <w:rsid w:val="00124798"/>
    <w:rsid w:val="00126263"/>
    <w:rsid w:val="00127636"/>
    <w:rsid w:val="001277D8"/>
    <w:rsid w:val="00131345"/>
    <w:rsid w:val="0014011C"/>
    <w:rsid w:val="00145391"/>
    <w:rsid w:val="00146465"/>
    <w:rsid w:val="00146700"/>
    <w:rsid w:val="001505C0"/>
    <w:rsid w:val="00151C5C"/>
    <w:rsid w:val="00153D6C"/>
    <w:rsid w:val="00154720"/>
    <w:rsid w:val="00165892"/>
    <w:rsid w:val="00165FB3"/>
    <w:rsid w:val="00171887"/>
    <w:rsid w:val="00172096"/>
    <w:rsid w:val="0018049B"/>
    <w:rsid w:val="00182D8C"/>
    <w:rsid w:val="0018742B"/>
    <w:rsid w:val="00187BBA"/>
    <w:rsid w:val="0019056D"/>
    <w:rsid w:val="001910FF"/>
    <w:rsid w:val="00191EF9"/>
    <w:rsid w:val="00192FD6"/>
    <w:rsid w:val="0019349A"/>
    <w:rsid w:val="00194138"/>
    <w:rsid w:val="001A1744"/>
    <w:rsid w:val="001A582A"/>
    <w:rsid w:val="001A6FED"/>
    <w:rsid w:val="001A7E96"/>
    <w:rsid w:val="001B6C42"/>
    <w:rsid w:val="001B7FF1"/>
    <w:rsid w:val="001C011D"/>
    <w:rsid w:val="001C20AC"/>
    <w:rsid w:val="001C362D"/>
    <w:rsid w:val="001C503F"/>
    <w:rsid w:val="001C7449"/>
    <w:rsid w:val="001C7FAD"/>
    <w:rsid w:val="001E1B3A"/>
    <w:rsid w:val="001E4648"/>
    <w:rsid w:val="001F2665"/>
    <w:rsid w:val="00204410"/>
    <w:rsid w:val="0021018E"/>
    <w:rsid w:val="00210403"/>
    <w:rsid w:val="0021043D"/>
    <w:rsid w:val="00210B0A"/>
    <w:rsid w:val="00211037"/>
    <w:rsid w:val="00213BEE"/>
    <w:rsid w:val="0022507C"/>
    <w:rsid w:val="00231821"/>
    <w:rsid w:val="00234ACD"/>
    <w:rsid w:val="0023690E"/>
    <w:rsid w:val="00237439"/>
    <w:rsid w:val="002403E0"/>
    <w:rsid w:val="00241635"/>
    <w:rsid w:val="002449AF"/>
    <w:rsid w:val="0024609D"/>
    <w:rsid w:val="00251F81"/>
    <w:rsid w:val="00251FF2"/>
    <w:rsid w:val="002546E8"/>
    <w:rsid w:val="00256F28"/>
    <w:rsid w:val="002607D0"/>
    <w:rsid w:val="00261555"/>
    <w:rsid w:val="0026303A"/>
    <w:rsid w:val="002650AC"/>
    <w:rsid w:val="0026610B"/>
    <w:rsid w:val="00266C5C"/>
    <w:rsid w:val="00273B9F"/>
    <w:rsid w:val="0027502A"/>
    <w:rsid w:val="00281A24"/>
    <w:rsid w:val="002862D1"/>
    <w:rsid w:val="0029135E"/>
    <w:rsid w:val="00297069"/>
    <w:rsid w:val="00297A41"/>
    <w:rsid w:val="002A0020"/>
    <w:rsid w:val="002A66A3"/>
    <w:rsid w:val="002B02F6"/>
    <w:rsid w:val="002B4423"/>
    <w:rsid w:val="002B5369"/>
    <w:rsid w:val="002C5255"/>
    <w:rsid w:val="002C544D"/>
    <w:rsid w:val="002D141D"/>
    <w:rsid w:val="002D1448"/>
    <w:rsid w:val="002D3B7F"/>
    <w:rsid w:val="002D3DF4"/>
    <w:rsid w:val="002D7490"/>
    <w:rsid w:val="002E4213"/>
    <w:rsid w:val="002E4DB6"/>
    <w:rsid w:val="002E5187"/>
    <w:rsid w:val="002F6271"/>
    <w:rsid w:val="002F637F"/>
    <w:rsid w:val="002F6B9B"/>
    <w:rsid w:val="002F701F"/>
    <w:rsid w:val="002F77CA"/>
    <w:rsid w:val="002F7918"/>
    <w:rsid w:val="00305B24"/>
    <w:rsid w:val="003066F1"/>
    <w:rsid w:val="00313483"/>
    <w:rsid w:val="003173E5"/>
    <w:rsid w:val="00322E7D"/>
    <w:rsid w:val="00324C0D"/>
    <w:rsid w:val="003309A4"/>
    <w:rsid w:val="00330A26"/>
    <w:rsid w:val="0033228F"/>
    <w:rsid w:val="003336BB"/>
    <w:rsid w:val="00333B89"/>
    <w:rsid w:val="00334659"/>
    <w:rsid w:val="003372FA"/>
    <w:rsid w:val="0034679B"/>
    <w:rsid w:val="00346D03"/>
    <w:rsid w:val="00352C26"/>
    <w:rsid w:val="00360458"/>
    <w:rsid w:val="00362495"/>
    <w:rsid w:val="00362E10"/>
    <w:rsid w:val="00366EE9"/>
    <w:rsid w:val="00374281"/>
    <w:rsid w:val="003757B1"/>
    <w:rsid w:val="003776C5"/>
    <w:rsid w:val="003814B1"/>
    <w:rsid w:val="00382CCA"/>
    <w:rsid w:val="00383AD4"/>
    <w:rsid w:val="0039009D"/>
    <w:rsid w:val="0039346B"/>
    <w:rsid w:val="003A665E"/>
    <w:rsid w:val="003B1916"/>
    <w:rsid w:val="003C767C"/>
    <w:rsid w:val="003C7FE2"/>
    <w:rsid w:val="003D1BF1"/>
    <w:rsid w:val="003D26EC"/>
    <w:rsid w:val="003D37E1"/>
    <w:rsid w:val="003E1F8A"/>
    <w:rsid w:val="003E4386"/>
    <w:rsid w:val="003F01DA"/>
    <w:rsid w:val="003F2E13"/>
    <w:rsid w:val="003F2FCC"/>
    <w:rsid w:val="003F3848"/>
    <w:rsid w:val="003F4D85"/>
    <w:rsid w:val="003F50C4"/>
    <w:rsid w:val="004029BA"/>
    <w:rsid w:val="00411903"/>
    <w:rsid w:val="0041431F"/>
    <w:rsid w:val="00414D10"/>
    <w:rsid w:val="00416C77"/>
    <w:rsid w:val="004217AE"/>
    <w:rsid w:val="00422E50"/>
    <w:rsid w:val="00425282"/>
    <w:rsid w:val="00430A54"/>
    <w:rsid w:val="004344E0"/>
    <w:rsid w:val="0043700B"/>
    <w:rsid w:val="0044021A"/>
    <w:rsid w:val="00441009"/>
    <w:rsid w:val="004410CF"/>
    <w:rsid w:val="00442556"/>
    <w:rsid w:val="00443607"/>
    <w:rsid w:val="00452C03"/>
    <w:rsid w:val="0045584F"/>
    <w:rsid w:val="00455DE3"/>
    <w:rsid w:val="00461E90"/>
    <w:rsid w:val="00462517"/>
    <w:rsid w:val="0046601C"/>
    <w:rsid w:val="0046766A"/>
    <w:rsid w:val="004678FE"/>
    <w:rsid w:val="00467DBC"/>
    <w:rsid w:val="00477746"/>
    <w:rsid w:val="004814AA"/>
    <w:rsid w:val="004850A3"/>
    <w:rsid w:val="0048513B"/>
    <w:rsid w:val="00487B8D"/>
    <w:rsid w:val="0049480B"/>
    <w:rsid w:val="004958DB"/>
    <w:rsid w:val="004967AB"/>
    <w:rsid w:val="004A485D"/>
    <w:rsid w:val="004A6628"/>
    <w:rsid w:val="004A67EC"/>
    <w:rsid w:val="004B2D41"/>
    <w:rsid w:val="004C27D5"/>
    <w:rsid w:val="004C3D19"/>
    <w:rsid w:val="004C451B"/>
    <w:rsid w:val="004C4BA6"/>
    <w:rsid w:val="004C7B4B"/>
    <w:rsid w:val="004D1BD8"/>
    <w:rsid w:val="004D3A04"/>
    <w:rsid w:val="004D4B54"/>
    <w:rsid w:val="004D7B4F"/>
    <w:rsid w:val="004E0F89"/>
    <w:rsid w:val="004E2780"/>
    <w:rsid w:val="004E394B"/>
    <w:rsid w:val="004F084D"/>
    <w:rsid w:val="004F143F"/>
    <w:rsid w:val="0051072C"/>
    <w:rsid w:val="0051350B"/>
    <w:rsid w:val="005148CC"/>
    <w:rsid w:val="00515B20"/>
    <w:rsid w:val="00516A6C"/>
    <w:rsid w:val="00526A7E"/>
    <w:rsid w:val="00526FD6"/>
    <w:rsid w:val="005360B1"/>
    <w:rsid w:val="00552B5D"/>
    <w:rsid w:val="005573C8"/>
    <w:rsid w:val="005727EB"/>
    <w:rsid w:val="005746FA"/>
    <w:rsid w:val="00581476"/>
    <w:rsid w:val="00581712"/>
    <w:rsid w:val="005849B0"/>
    <w:rsid w:val="00590CD7"/>
    <w:rsid w:val="00590D6E"/>
    <w:rsid w:val="005A0C1D"/>
    <w:rsid w:val="005A1EC8"/>
    <w:rsid w:val="005A464D"/>
    <w:rsid w:val="005A4E0E"/>
    <w:rsid w:val="005A5AE1"/>
    <w:rsid w:val="005A5FD1"/>
    <w:rsid w:val="005B0CD4"/>
    <w:rsid w:val="005B2B99"/>
    <w:rsid w:val="005B3FF6"/>
    <w:rsid w:val="005B6768"/>
    <w:rsid w:val="005C515F"/>
    <w:rsid w:val="005C79F9"/>
    <w:rsid w:val="005D26AF"/>
    <w:rsid w:val="005E17B1"/>
    <w:rsid w:val="005E488D"/>
    <w:rsid w:val="005F7862"/>
    <w:rsid w:val="0060063E"/>
    <w:rsid w:val="0060558E"/>
    <w:rsid w:val="0060612F"/>
    <w:rsid w:val="00610B31"/>
    <w:rsid w:val="00613C21"/>
    <w:rsid w:val="00614BFB"/>
    <w:rsid w:val="00630C53"/>
    <w:rsid w:val="00634AC2"/>
    <w:rsid w:val="006464EF"/>
    <w:rsid w:val="00646D6C"/>
    <w:rsid w:val="006622B4"/>
    <w:rsid w:val="00664C09"/>
    <w:rsid w:val="006667E7"/>
    <w:rsid w:val="00667318"/>
    <w:rsid w:val="00667964"/>
    <w:rsid w:val="0067357A"/>
    <w:rsid w:val="00673A5A"/>
    <w:rsid w:val="00674199"/>
    <w:rsid w:val="006764A1"/>
    <w:rsid w:val="00677259"/>
    <w:rsid w:val="00677812"/>
    <w:rsid w:val="0068064F"/>
    <w:rsid w:val="006829F7"/>
    <w:rsid w:val="00693A30"/>
    <w:rsid w:val="006B19AB"/>
    <w:rsid w:val="006B256B"/>
    <w:rsid w:val="006B4945"/>
    <w:rsid w:val="006B543D"/>
    <w:rsid w:val="006C0FE9"/>
    <w:rsid w:val="006C7144"/>
    <w:rsid w:val="006D5EE1"/>
    <w:rsid w:val="006E2814"/>
    <w:rsid w:val="006E326F"/>
    <w:rsid w:val="006E3F27"/>
    <w:rsid w:val="006E43A4"/>
    <w:rsid w:val="006F0177"/>
    <w:rsid w:val="006F285E"/>
    <w:rsid w:val="006F2C47"/>
    <w:rsid w:val="006F43D4"/>
    <w:rsid w:val="007063B6"/>
    <w:rsid w:val="007157C7"/>
    <w:rsid w:val="0071601A"/>
    <w:rsid w:val="0072232D"/>
    <w:rsid w:val="007233CA"/>
    <w:rsid w:val="0073291E"/>
    <w:rsid w:val="007330E0"/>
    <w:rsid w:val="0073418D"/>
    <w:rsid w:val="00735237"/>
    <w:rsid w:val="00747B45"/>
    <w:rsid w:val="007537D0"/>
    <w:rsid w:val="0075467A"/>
    <w:rsid w:val="0075492D"/>
    <w:rsid w:val="00763290"/>
    <w:rsid w:val="00763A15"/>
    <w:rsid w:val="00777EE4"/>
    <w:rsid w:val="00782826"/>
    <w:rsid w:val="00787EF5"/>
    <w:rsid w:val="007A0D73"/>
    <w:rsid w:val="007A3141"/>
    <w:rsid w:val="007A783E"/>
    <w:rsid w:val="007B7374"/>
    <w:rsid w:val="007C16AB"/>
    <w:rsid w:val="007C188B"/>
    <w:rsid w:val="007C1E8A"/>
    <w:rsid w:val="007C512E"/>
    <w:rsid w:val="007D19F9"/>
    <w:rsid w:val="007D4C6E"/>
    <w:rsid w:val="007E0C7F"/>
    <w:rsid w:val="007E2403"/>
    <w:rsid w:val="007E4B82"/>
    <w:rsid w:val="007E79E6"/>
    <w:rsid w:val="007F0244"/>
    <w:rsid w:val="007F0BFF"/>
    <w:rsid w:val="007F0EFF"/>
    <w:rsid w:val="007F23FB"/>
    <w:rsid w:val="007F2695"/>
    <w:rsid w:val="007F4FE4"/>
    <w:rsid w:val="007F518B"/>
    <w:rsid w:val="007F521B"/>
    <w:rsid w:val="007F5FD4"/>
    <w:rsid w:val="0080012C"/>
    <w:rsid w:val="00802532"/>
    <w:rsid w:val="008029E0"/>
    <w:rsid w:val="0080427D"/>
    <w:rsid w:val="00806F5E"/>
    <w:rsid w:val="00821B0C"/>
    <w:rsid w:val="008344AE"/>
    <w:rsid w:val="00843F08"/>
    <w:rsid w:val="00845E77"/>
    <w:rsid w:val="008464B8"/>
    <w:rsid w:val="0084762B"/>
    <w:rsid w:val="008524DB"/>
    <w:rsid w:val="008573AD"/>
    <w:rsid w:val="00863406"/>
    <w:rsid w:val="00863782"/>
    <w:rsid w:val="008640DE"/>
    <w:rsid w:val="0086537B"/>
    <w:rsid w:val="008661D3"/>
    <w:rsid w:val="008665DA"/>
    <w:rsid w:val="0086765B"/>
    <w:rsid w:val="008728AE"/>
    <w:rsid w:val="00880B7C"/>
    <w:rsid w:val="008814BC"/>
    <w:rsid w:val="00881ED0"/>
    <w:rsid w:val="008869B0"/>
    <w:rsid w:val="00887D98"/>
    <w:rsid w:val="0089533A"/>
    <w:rsid w:val="00896DE3"/>
    <w:rsid w:val="008A4929"/>
    <w:rsid w:val="008A66B1"/>
    <w:rsid w:val="008B7DEF"/>
    <w:rsid w:val="008C0401"/>
    <w:rsid w:val="008D0878"/>
    <w:rsid w:val="008D7181"/>
    <w:rsid w:val="008E0AC2"/>
    <w:rsid w:val="008E2128"/>
    <w:rsid w:val="008E7F58"/>
    <w:rsid w:val="008F025D"/>
    <w:rsid w:val="008F4F51"/>
    <w:rsid w:val="008F69BA"/>
    <w:rsid w:val="008F6AF2"/>
    <w:rsid w:val="009015BA"/>
    <w:rsid w:val="00904488"/>
    <w:rsid w:val="009067F1"/>
    <w:rsid w:val="00906B53"/>
    <w:rsid w:val="00913A21"/>
    <w:rsid w:val="00917C1D"/>
    <w:rsid w:val="00917D25"/>
    <w:rsid w:val="009210B9"/>
    <w:rsid w:val="00921AB0"/>
    <w:rsid w:val="00923414"/>
    <w:rsid w:val="009241B2"/>
    <w:rsid w:val="00933940"/>
    <w:rsid w:val="009373D4"/>
    <w:rsid w:val="009412FB"/>
    <w:rsid w:val="00945D33"/>
    <w:rsid w:val="009467E5"/>
    <w:rsid w:val="00947A04"/>
    <w:rsid w:val="0095205A"/>
    <w:rsid w:val="009523CC"/>
    <w:rsid w:val="009567B9"/>
    <w:rsid w:val="009714BB"/>
    <w:rsid w:val="00973013"/>
    <w:rsid w:val="00975CFE"/>
    <w:rsid w:val="00977268"/>
    <w:rsid w:val="00980879"/>
    <w:rsid w:val="009809D6"/>
    <w:rsid w:val="00985CEA"/>
    <w:rsid w:val="009A0861"/>
    <w:rsid w:val="009A21E5"/>
    <w:rsid w:val="009A28BF"/>
    <w:rsid w:val="009A49A2"/>
    <w:rsid w:val="009C13D8"/>
    <w:rsid w:val="009C583A"/>
    <w:rsid w:val="009C719D"/>
    <w:rsid w:val="009D7F24"/>
    <w:rsid w:val="009E1337"/>
    <w:rsid w:val="009E32D7"/>
    <w:rsid w:val="009E3E96"/>
    <w:rsid w:val="009E508C"/>
    <w:rsid w:val="009E5767"/>
    <w:rsid w:val="009E62AB"/>
    <w:rsid w:val="009F074E"/>
    <w:rsid w:val="00A00716"/>
    <w:rsid w:val="00A03FD0"/>
    <w:rsid w:val="00A0659E"/>
    <w:rsid w:val="00A06BD3"/>
    <w:rsid w:val="00A103EC"/>
    <w:rsid w:val="00A10B8C"/>
    <w:rsid w:val="00A12412"/>
    <w:rsid w:val="00A12B6E"/>
    <w:rsid w:val="00A24D70"/>
    <w:rsid w:val="00A25A94"/>
    <w:rsid w:val="00A26729"/>
    <w:rsid w:val="00A35656"/>
    <w:rsid w:val="00A3607E"/>
    <w:rsid w:val="00A41977"/>
    <w:rsid w:val="00A452AA"/>
    <w:rsid w:val="00A46497"/>
    <w:rsid w:val="00A467CC"/>
    <w:rsid w:val="00A5107A"/>
    <w:rsid w:val="00A5544D"/>
    <w:rsid w:val="00A5556F"/>
    <w:rsid w:val="00A5786A"/>
    <w:rsid w:val="00A60D8E"/>
    <w:rsid w:val="00A63F97"/>
    <w:rsid w:val="00A64861"/>
    <w:rsid w:val="00A64D87"/>
    <w:rsid w:val="00A6506C"/>
    <w:rsid w:val="00A673FF"/>
    <w:rsid w:val="00A70684"/>
    <w:rsid w:val="00A94A31"/>
    <w:rsid w:val="00AA2BE5"/>
    <w:rsid w:val="00AA3964"/>
    <w:rsid w:val="00AA71B5"/>
    <w:rsid w:val="00AA78DC"/>
    <w:rsid w:val="00AB2C8A"/>
    <w:rsid w:val="00AB3526"/>
    <w:rsid w:val="00AB61AF"/>
    <w:rsid w:val="00AC019C"/>
    <w:rsid w:val="00AC221F"/>
    <w:rsid w:val="00AC2FD9"/>
    <w:rsid w:val="00AC68C8"/>
    <w:rsid w:val="00AC7346"/>
    <w:rsid w:val="00AC73FB"/>
    <w:rsid w:val="00AC740C"/>
    <w:rsid w:val="00AD4E5B"/>
    <w:rsid w:val="00AD57CA"/>
    <w:rsid w:val="00AE0E7A"/>
    <w:rsid w:val="00AE6052"/>
    <w:rsid w:val="00AF0DBC"/>
    <w:rsid w:val="00AF174E"/>
    <w:rsid w:val="00AF3879"/>
    <w:rsid w:val="00B023A4"/>
    <w:rsid w:val="00B113A9"/>
    <w:rsid w:val="00B1462B"/>
    <w:rsid w:val="00B15667"/>
    <w:rsid w:val="00B16ED8"/>
    <w:rsid w:val="00B232C2"/>
    <w:rsid w:val="00B233C5"/>
    <w:rsid w:val="00B2617E"/>
    <w:rsid w:val="00B33678"/>
    <w:rsid w:val="00B33AF9"/>
    <w:rsid w:val="00B34501"/>
    <w:rsid w:val="00B413D3"/>
    <w:rsid w:val="00B419E6"/>
    <w:rsid w:val="00B42467"/>
    <w:rsid w:val="00B454F2"/>
    <w:rsid w:val="00B46606"/>
    <w:rsid w:val="00B508BD"/>
    <w:rsid w:val="00B5120A"/>
    <w:rsid w:val="00B51E2D"/>
    <w:rsid w:val="00B53944"/>
    <w:rsid w:val="00B54522"/>
    <w:rsid w:val="00B54EF9"/>
    <w:rsid w:val="00B57A07"/>
    <w:rsid w:val="00B6537D"/>
    <w:rsid w:val="00B65FF5"/>
    <w:rsid w:val="00B7255A"/>
    <w:rsid w:val="00B75DE7"/>
    <w:rsid w:val="00B7756B"/>
    <w:rsid w:val="00B81BFF"/>
    <w:rsid w:val="00B824A0"/>
    <w:rsid w:val="00B83051"/>
    <w:rsid w:val="00B873D2"/>
    <w:rsid w:val="00B973AD"/>
    <w:rsid w:val="00BA1D87"/>
    <w:rsid w:val="00BA317B"/>
    <w:rsid w:val="00BA5AB1"/>
    <w:rsid w:val="00BB6F99"/>
    <w:rsid w:val="00BB7242"/>
    <w:rsid w:val="00BC2290"/>
    <w:rsid w:val="00BC2E92"/>
    <w:rsid w:val="00BC337C"/>
    <w:rsid w:val="00BD06B0"/>
    <w:rsid w:val="00BD5B32"/>
    <w:rsid w:val="00BE089C"/>
    <w:rsid w:val="00BE12D4"/>
    <w:rsid w:val="00BE1565"/>
    <w:rsid w:val="00BE3C57"/>
    <w:rsid w:val="00BE4D3E"/>
    <w:rsid w:val="00BF4736"/>
    <w:rsid w:val="00C00011"/>
    <w:rsid w:val="00C03F8A"/>
    <w:rsid w:val="00C052F8"/>
    <w:rsid w:val="00C07912"/>
    <w:rsid w:val="00C10E29"/>
    <w:rsid w:val="00C12CCB"/>
    <w:rsid w:val="00C1305C"/>
    <w:rsid w:val="00C13982"/>
    <w:rsid w:val="00C24782"/>
    <w:rsid w:val="00C26225"/>
    <w:rsid w:val="00C27CEE"/>
    <w:rsid w:val="00C3285B"/>
    <w:rsid w:val="00C379EE"/>
    <w:rsid w:val="00C4028C"/>
    <w:rsid w:val="00C47456"/>
    <w:rsid w:val="00C5033E"/>
    <w:rsid w:val="00C50897"/>
    <w:rsid w:val="00C54628"/>
    <w:rsid w:val="00C549DA"/>
    <w:rsid w:val="00C634D4"/>
    <w:rsid w:val="00C63935"/>
    <w:rsid w:val="00C71F8F"/>
    <w:rsid w:val="00C72222"/>
    <w:rsid w:val="00C73D90"/>
    <w:rsid w:val="00C752F2"/>
    <w:rsid w:val="00C77FD6"/>
    <w:rsid w:val="00C84339"/>
    <w:rsid w:val="00C84997"/>
    <w:rsid w:val="00C956A5"/>
    <w:rsid w:val="00CA00D2"/>
    <w:rsid w:val="00CA1AC3"/>
    <w:rsid w:val="00CA48A8"/>
    <w:rsid w:val="00CA567E"/>
    <w:rsid w:val="00CA74B6"/>
    <w:rsid w:val="00CB731F"/>
    <w:rsid w:val="00CC11D8"/>
    <w:rsid w:val="00CC3378"/>
    <w:rsid w:val="00CC5532"/>
    <w:rsid w:val="00CC64D7"/>
    <w:rsid w:val="00CD26DA"/>
    <w:rsid w:val="00CE0061"/>
    <w:rsid w:val="00CE6D56"/>
    <w:rsid w:val="00CF017C"/>
    <w:rsid w:val="00CF4309"/>
    <w:rsid w:val="00CF477D"/>
    <w:rsid w:val="00CF4DCA"/>
    <w:rsid w:val="00D07028"/>
    <w:rsid w:val="00D11D49"/>
    <w:rsid w:val="00D16AE3"/>
    <w:rsid w:val="00D171C7"/>
    <w:rsid w:val="00D20343"/>
    <w:rsid w:val="00D23A72"/>
    <w:rsid w:val="00D2607D"/>
    <w:rsid w:val="00D277C0"/>
    <w:rsid w:val="00D30074"/>
    <w:rsid w:val="00D30576"/>
    <w:rsid w:val="00D31AAD"/>
    <w:rsid w:val="00D321E1"/>
    <w:rsid w:val="00D330DC"/>
    <w:rsid w:val="00D347C4"/>
    <w:rsid w:val="00D35448"/>
    <w:rsid w:val="00D37834"/>
    <w:rsid w:val="00D42762"/>
    <w:rsid w:val="00D5287D"/>
    <w:rsid w:val="00D55C89"/>
    <w:rsid w:val="00D5616E"/>
    <w:rsid w:val="00D604AC"/>
    <w:rsid w:val="00D6422E"/>
    <w:rsid w:val="00D6473C"/>
    <w:rsid w:val="00D65D06"/>
    <w:rsid w:val="00D65F7F"/>
    <w:rsid w:val="00D73613"/>
    <w:rsid w:val="00D76DD8"/>
    <w:rsid w:val="00D804D5"/>
    <w:rsid w:val="00D82F6C"/>
    <w:rsid w:val="00D85D3E"/>
    <w:rsid w:val="00D869E0"/>
    <w:rsid w:val="00D9113A"/>
    <w:rsid w:val="00D91385"/>
    <w:rsid w:val="00D94948"/>
    <w:rsid w:val="00D9604F"/>
    <w:rsid w:val="00D969E2"/>
    <w:rsid w:val="00DA06FD"/>
    <w:rsid w:val="00DA23A3"/>
    <w:rsid w:val="00DA2EE5"/>
    <w:rsid w:val="00DA3909"/>
    <w:rsid w:val="00DB05AF"/>
    <w:rsid w:val="00DB1FBE"/>
    <w:rsid w:val="00DB7E19"/>
    <w:rsid w:val="00DC091B"/>
    <w:rsid w:val="00DC6563"/>
    <w:rsid w:val="00DC6F62"/>
    <w:rsid w:val="00DD3D32"/>
    <w:rsid w:val="00DE0836"/>
    <w:rsid w:val="00DE0BEC"/>
    <w:rsid w:val="00DE1DDF"/>
    <w:rsid w:val="00E10E38"/>
    <w:rsid w:val="00E11264"/>
    <w:rsid w:val="00E124A0"/>
    <w:rsid w:val="00E14283"/>
    <w:rsid w:val="00E20632"/>
    <w:rsid w:val="00E20CAB"/>
    <w:rsid w:val="00E210E4"/>
    <w:rsid w:val="00E26C1F"/>
    <w:rsid w:val="00E32FF8"/>
    <w:rsid w:val="00E37663"/>
    <w:rsid w:val="00E40DD7"/>
    <w:rsid w:val="00E45055"/>
    <w:rsid w:val="00E467B7"/>
    <w:rsid w:val="00E47571"/>
    <w:rsid w:val="00E50174"/>
    <w:rsid w:val="00E502F9"/>
    <w:rsid w:val="00E50812"/>
    <w:rsid w:val="00E5416E"/>
    <w:rsid w:val="00E575BD"/>
    <w:rsid w:val="00E62885"/>
    <w:rsid w:val="00E628F0"/>
    <w:rsid w:val="00E62C74"/>
    <w:rsid w:val="00E633D9"/>
    <w:rsid w:val="00E6443A"/>
    <w:rsid w:val="00E64BEF"/>
    <w:rsid w:val="00E66436"/>
    <w:rsid w:val="00E7339D"/>
    <w:rsid w:val="00E748F5"/>
    <w:rsid w:val="00E76D9B"/>
    <w:rsid w:val="00E81D1A"/>
    <w:rsid w:val="00E87310"/>
    <w:rsid w:val="00E94BE3"/>
    <w:rsid w:val="00EA0377"/>
    <w:rsid w:val="00EA0401"/>
    <w:rsid w:val="00EA5E8A"/>
    <w:rsid w:val="00EB3B71"/>
    <w:rsid w:val="00EB3C7F"/>
    <w:rsid w:val="00EB4AC8"/>
    <w:rsid w:val="00EB5DAC"/>
    <w:rsid w:val="00EC5F9C"/>
    <w:rsid w:val="00EC63CA"/>
    <w:rsid w:val="00ED4DAB"/>
    <w:rsid w:val="00EE05D3"/>
    <w:rsid w:val="00EE1AA1"/>
    <w:rsid w:val="00EE1C15"/>
    <w:rsid w:val="00EE3635"/>
    <w:rsid w:val="00EE4441"/>
    <w:rsid w:val="00EF20B1"/>
    <w:rsid w:val="00EF3CCF"/>
    <w:rsid w:val="00EF5379"/>
    <w:rsid w:val="00EF5DAA"/>
    <w:rsid w:val="00F0171A"/>
    <w:rsid w:val="00F03458"/>
    <w:rsid w:val="00F04FF6"/>
    <w:rsid w:val="00F11D50"/>
    <w:rsid w:val="00F14A40"/>
    <w:rsid w:val="00F22BEE"/>
    <w:rsid w:val="00F30362"/>
    <w:rsid w:val="00F33D2A"/>
    <w:rsid w:val="00F34BC3"/>
    <w:rsid w:val="00F40D80"/>
    <w:rsid w:val="00F4342E"/>
    <w:rsid w:val="00F44D91"/>
    <w:rsid w:val="00F53198"/>
    <w:rsid w:val="00F56192"/>
    <w:rsid w:val="00F56D20"/>
    <w:rsid w:val="00F57290"/>
    <w:rsid w:val="00F71572"/>
    <w:rsid w:val="00F71785"/>
    <w:rsid w:val="00F76EBE"/>
    <w:rsid w:val="00F8384B"/>
    <w:rsid w:val="00F8662C"/>
    <w:rsid w:val="00F93E71"/>
    <w:rsid w:val="00F96168"/>
    <w:rsid w:val="00FA287A"/>
    <w:rsid w:val="00FB356F"/>
    <w:rsid w:val="00FB4AD2"/>
    <w:rsid w:val="00FB754A"/>
    <w:rsid w:val="00FC194E"/>
    <w:rsid w:val="00FC1B12"/>
    <w:rsid w:val="00FC66AF"/>
    <w:rsid w:val="00FC6BC1"/>
    <w:rsid w:val="00FC7B1D"/>
    <w:rsid w:val="00FD2B6E"/>
    <w:rsid w:val="00FD3969"/>
    <w:rsid w:val="00FD532A"/>
    <w:rsid w:val="00FE4390"/>
    <w:rsid w:val="00FE452D"/>
    <w:rsid w:val="00FE641B"/>
    <w:rsid w:val="00FF1206"/>
    <w:rsid w:val="00FF17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BE35"/>
  <w15:chartTrackingRefBased/>
  <w15:docId w15:val="{B85B3258-9C80-43C6-99D5-11EA7286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862D1"/>
    <w:pPr>
      <w:ind w:left="720"/>
      <w:contextualSpacing/>
    </w:pPr>
  </w:style>
  <w:style w:type="character" w:styleId="Hyperlink">
    <w:name w:val="Hyperlink"/>
    <w:basedOn w:val="Standardskrifttypeiafsnit"/>
    <w:uiPriority w:val="99"/>
    <w:unhideWhenUsed/>
    <w:rsid w:val="008D7181"/>
    <w:rPr>
      <w:color w:val="0563C1" w:themeColor="hyperlink"/>
      <w:u w:val="single"/>
    </w:rPr>
  </w:style>
  <w:style w:type="character" w:styleId="Ulstomtale">
    <w:name w:val="Unresolved Mention"/>
    <w:basedOn w:val="Standardskrifttypeiafsnit"/>
    <w:uiPriority w:val="99"/>
    <w:semiHidden/>
    <w:unhideWhenUsed/>
    <w:rsid w:val="008D7181"/>
    <w:rPr>
      <w:color w:val="605E5C"/>
      <w:shd w:val="clear" w:color="auto" w:fill="E1DFDD"/>
    </w:rPr>
  </w:style>
  <w:style w:type="table" w:styleId="Tabel-Gitter">
    <w:name w:val="Table Grid"/>
    <w:basedOn w:val="Tabel-Normal"/>
    <w:uiPriority w:val="39"/>
    <w:rsid w:val="00455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D604AC"/>
    <w:rPr>
      <w:color w:val="954F72" w:themeColor="followedHyperlink"/>
      <w:u w:val="single"/>
    </w:rPr>
  </w:style>
  <w:style w:type="character" w:styleId="Strk">
    <w:name w:val="Strong"/>
    <w:basedOn w:val="Standardskrifttypeiafsnit"/>
    <w:uiPriority w:val="22"/>
    <w:qFormat/>
    <w:rsid w:val="00FC6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804113">
      <w:bodyDiv w:val="1"/>
      <w:marLeft w:val="0"/>
      <w:marRight w:val="0"/>
      <w:marTop w:val="0"/>
      <w:marBottom w:val="0"/>
      <w:divBdr>
        <w:top w:val="none" w:sz="0" w:space="0" w:color="auto"/>
        <w:left w:val="none" w:sz="0" w:space="0" w:color="auto"/>
        <w:bottom w:val="none" w:sz="0" w:space="0" w:color="auto"/>
        <w:right w:val="none" w:sz="0" w:space="0" w:color="auto"/>
      </w:divBdr>
      <w:divsChild>
        <w:div w:id="459494035">
          <w:marLeft w:val="0"/>
          <w:marRight w:val="0"/>
          <w:marTop w:val="0"/>
          <w:marBottom w:val="0"/>
          <w:divBdr>
            <w:top w:val="none" w:sz="0" w:space="0" w:color="auto"/>
            <w:left w:val="none" w:sz="0" w:space="0" w:color="auto"/>
            <w:bottom w:val="none" w:sz="0" w:space="0" w:color="auto"/>
            <w:right w:val="none" w:sz="0" w:space="0" w:color="auto"/>
          </w:divBdr>
        </w:div>
        <w:div w:id="1246066119">
          <w:marLeft w:val="0"/>
          <w:marRight w:val="0"/>
          <w:marTop w:val="0"/>
          <w:marBottom w:val="0"/>
          <w:divBdr>
            <w:top w:val="none" w:sz="0" w:space="0" w:color="auto"/>
            <w:left w:val="none" w:sz="0" w:space="0" w:color="auto"/>
            <w:bottom w:val="none" w:sz="0" w:space="0" w:color="auto"/>
            <w:right w:val="none" w:sz="0" w:space="0" w:color="auto"/>
          </w:divBdr>
          <w:divsChild>
            <w:div w:id="939608879">
              <w:marLeft w:val="0"/>
              <w:marRight w:val="165"/>
              <w:marTop w:val="150"/>
              <w:marBottom w:val="0"/>
              <w:divBdr>
                <w:top w:val="none" w:sz="0" w:space="0" w:color="auto"/>
                <w:left w:val="none" w:sz="0" w:space="0" w:color="auto"/>
                <w:bottom w:val="none" w:sz="0" w:space="0" w:color="auto"/>
                <w:right w:val="none" w:sz="0" w:space="0" w:color="auto"/>
              </w:divBdr>
              <w:divsChild>
                <w:div w:id="36469293">
                  <w:marLeft w:val="0"/>
                  <w:marRight w:val="0"/>
                  <w:marTop w:val="0"/>
                  <w:marBottom w:val="0"/>
                  <w:divBdr>
                    <w:top w:val="none" w:sz="0" w:space="0" w:color="auto"/>
                    <w:left w:val="none" w:sz="0" w:space="0" w:color="auto"/>
                    <w:bottom w:val="none" w:sz="0" w:space="0" w:color="auto"/>
                    <w:right w:val="none" w:sz="0" w:space="0" w:color="auto"/>
                  </w:divBdr>
                  <w:divsChild>
                    <w:div w:id="17272224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178788">
      <w:bodyDiv w:val="1"/>
      <w:marLeft w:val="0"/>
      <w:marRight w:val="0"/>
      <w:marTop w:val="0"/>
      <w:marBottom w:val="0"/>
      <w:divBdr>
        <w:top w:val="none" w:sz="0" w:space="0" w:color="auto"/>
        <w:left w:val="none" w:sz="0" w:space="0" w:color="auto"/>
        <w:bottom w:val="none" w:sz="0" w:space="0" w:color="auto"/>
        <w:right w:val="none" w:sz="0" w:space="0" w:color="auto"/>
      </w:divBdr>
      <w:divsChild>
        <w:div w:id="1231771638">
          <w:marLeft w:val="0"/>
          <w:marRight w:val="0"/>
          <w:marTop w:val="0"/>
          <w:marBottom w:val="0"/>
          <w:divBdr>
            <w:top w:val="none" w:sz="0" w:space="0" w:color="auto"/>
            <w:left w:val="none" w:sz="0" w:space="0" w:color="auto"/>
            <w:bottom w:val="none" w:sz="0" w:space="0" w:color="auto"/>
            <w:right w:val="none" w:sz="0" w:space="0" w:color="auto"/>
          </w:divBdr>
        </w:div>
        <w:div w:id="1446731660">
          <w:marLeft w:val="0"/>
          <w:marRight w:val="0"/>
          <w:marTop w:val="0"/>
          <w:marBottom w:val="0"/>
          <w:divBdr>
            <w:top w:val="none" w:sz="0" w:space="0" w:color="auto"/>
            <w:left w:val="none" w:sz="0" w:space="0" w:color="auto"/>
            <w:bottom w:val="none" w:sz="0" w:space="0" w:color="auto"/>
            <w:right w:val="none" w:sz="0" w:space="0" w:color="auto"/>
          </w:divBdr>
          <w:divsChild>
            <w:div w:id="115413230">
              <w:marLeft w:val="0"/>
              <w:marRight w:val="165"/>
              <w:marTop w:val="150"/>
              <w:marBottom w:val="0"/>
              <w:divBdr>
                <w:top w:val="none" w:sz="0" w:space="0" w:color="auto"/>
                <w:left w:val="none" w:sz="0" w:space="0" w:color="auto"/>
                <w:bottom w:val="none" w:sz="0" w:space="0" w:color="auto"/>
                <w:right w:val="none" w:sz="0" w:space="0" w:color="auto"/>
              </w:divBdr>
              <w:divsChild>
                <w:div w:id="2041198179">
                  <w:marLeft w:val="0"/>
                  <w:marRight w:val="0"/>
                  <w:marTop w:val="0"/>
                  <w:marBottom w:val="0"/>
                  <w:divBdr>
                    <w:top w:val="none" w:sz="0" w:space="0" w:color="auto"/>
                    <w:left w:val="none" w:sz="0" w:space="0" w:color="auto"/>
                    <w:bottom w:val="none" w:sz="0" w:space="0" w:color="auto"/>
                    <w:right w:val="none" w:sz="0" w:space="0" w:color="auto"/>
                  </w:divBdr>
                  <w:divsChild>
                    <w:div w:id="1986657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913096">
      <w:bodyDiv w:val="1"/>
      <w:marLeft w:val="0"/>
      <w:marRight w:val="0"/>
      <w:marTop w:val="0"/>
      <w:marBottom w:val="0"/>
      <w:divBdr>
        <w:top w:val="none" w:sz="0" w:space="0" w:color="auto"/>
        <w:left w:val="none" w:sz="0" w:space="0" w:color="auto"/>
        <w:bottom w:val="none" w:sz="0" w:space="0" w:color="auto"/>
        <w:right w:val="none" w:sz="0" w:space="0" w:color="auto"/>
      </w:divBdr>
      <w:divsChild>
        <w:div w:id="534120856">
          <w:marLeft w:val="0"/>
          <w:marRight w:val="0"/>
          <w:marTop w:val="0"/>
          <w:marBottom w:val="0"/>
          <w:divBdr>
            <w:top w:val="none" w:sz="0" w:space="0" w:color="auto"/>
            <w:left w:val="none" w:sz="0" w:space="0" w:color="auto"/>
            <w:bottom w:val="none" w:sz="0" w:space="0" w:color="auto"/>
            <w:right w:val="none" w:sz="0" w:space="0" w:color="auto"/>
          </w:divBdr>
        </w:div>
        <w:div w:id="1608925385">
          <w:marLeft w:val="0"/>
          <w:marRight w:val="0"/>
          <w:marTop w:val="0"/>
          <w:marBottom w:val="0"/>
          <w:divBdr>
            <w:top w:val="none" w:sz="0" w:space="0" w:color="auto"/>
            <w:left w:val="none" w:sz="0" w:space="0" w:color="auto"/>
            <w:bottom w:val="none" w:sz="0" w:space="0" w:color="auto"/>
            <w:right w:val="none" w:sz="0" w:space="0" w:color="auto"/>
          </w:divBdr>
          <w:divsChild>
            <w:div w:id="1755081116">
              <w:marLeft w:val="0"/>
              <w:marRight w:val="165"/>
              <w:marTop w:val="150"/>
              <w:marBottom w:val="0"/>
              <w:divBdr>
                <w:top w:val="none" w:sz="0" w:space="0" w:color="auto"/>
                <w:left w:val="none" w:sz="0" w:space="0" w:color="auto"/>
                <w:bottom w:val="none" w:sz="0" w:space="0" w:color="auto"/>
                <w:right w:val="none" w:sz="0" w:space="0" w:color="auto"/>
              </w:divBdr>
              <w:divsChild>
                <w:div w:id="1683313025">
                  <w:marLeft w:val="0"/>
                  <w:marRight w:val="0"/>
                  <w:marTop w:val="0"/>
                  <w:marBottom w:val="0"/>
                  <w:divBdr>
                    <w:top w:val="none" w:sz="0" w:space="0" w:color="auto"/>
                    <w:left w:val="none" w:sz="0" w:space="0" w:color="auto"/>
                    <w:bottom w:val="none" w:sz="0" w:space="0" w:color="auto"/>
                    <w:right w:val="none" w:sz="0" w:space="0" w:color="auto"/>
                  </w:divBdr>
                  <w:divsChild>
                    <w:div w:id="2879716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C52E3428DBAF488022ED4D40AE76CC" ma:contentTypeVersion="19" ma:contentTypeDescription="Opret et nyt dokument." ma:contentTypeScope="" ma:versionID="116d6730b71d9c9d02b2eff08d89d74d">
  <xsd:schema xmlns:xsd="http://www.w3.org/2001/XMLSchema" xmlns:xs="http://www.w3.org/2001/XMLSchema" xmlns:p="http://schemas.microsoft.com/office/2006/metadata/properties" xmlns:ns2="ad18f593-e248-4c94-9cf7-8a77555ed630" xmlns:ns3="b6ff1d8d-6802-4943-95d0-7af019a8c835" targetNamespace="http://schemas.microsoft.com/office/2006/metadata/properties" ma:root="true" ma:fieldsID="7756ac2da861932a1a0d64d065320588" ns2:_="" ns3:_="">
    <xsd:import namespace="ad18f593-e248-4c94-9cf7-8a77555ed630"/>
    <xsd:import namespace="b6ff1d8d-6802-4943-95d0-7af019a8c8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2:Numeriskr_x00e6_kkef_x00f8_l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8f593-e248-4c94-9cf7-8a77555ed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74e381a7-35de-443f-acd1-1ac9e5870b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Numeriskr_x00e6_kkef_x00f8_lge" ma:index="25" nillable="true" ma:displayName="Numerisk rækkefølge" ma:format="Dropdown" ma:internalName="Numeriskr_x00e6_kkef_x00f8_lg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b6ff1d8d-6802-4943-95d0-7af019a8c835"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1aa934ab-d2e1-4224-8f93-3c37ae3f61fd}" ma:internalName="TaxCatchAll" ma:showField="CatchAllData" ma:web="b6ff1d8d-6802-4943-95d0-7af019a8c8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6ff1d8d-6802-4943-95d0-7af019a8c835" xsi:nil="true"/>
    <lcf76f155ced4ddcb4097134ff3c332f xmlns="ad18f593-e248-4c94-9cf7-8a77555ed630">
      <Terms xmlns="http://schemas.microsoft.com/office/infopath/2007/PartnerControls"/>
    </lcf76f155ced4ddcb4097134ff3c332f>
    <Numeriskr_x00e6_kkef_x00f8_lge xmlns="ad18f593-e248-4c94-9cf7-8a77555ed63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7014D5-AEDA-4A25-8A70-012B2234B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8f593-e248-4c94-9cf7-8a77555ed630"/>
    <ds:schemaRef ds:uri="b6ff1d8d-6802-4943-95d0-7af019a8c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B6B51F-3E04-4761-8CBA-E456E9C577C9}">
  <ds:schemaRefs>
    <ds:schemaRef ds:uri="http://schemas.microsoft.com/office/2006/metadata/properties"/>
    <ds:schemaRef ds:uri="http://schemas.microsoft.com/office/infopath/2007/PartnerControls"/>
    <ds:schemaRef ds:uri="b6ff1d8d-6802-4943-95d0-7af019a8c835"/>
    <ds:schemaRef ds:uri="ad18f593-e248-4c94-9cf7-8a77555ed630"/>
  </ds:schemaRefs>
</ds:datastoreItem>
</file>

<file path=customXml/itemProps3.xml><?xml version="1.0" encoding="utf-8"?>
<ds:datastoreItem xmlns:ds="http://schemas.openxmlformats.org/officeDocument/2006/customXml" ds:itemID="{9291629E-0D1B-466B-BE60-8D6A1C74FF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2678</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Ajslev Hersbøll</dc:creator>
  <cp:keywords/>
  <dc:description/>
  <cp:lastModifiedBy>Lone Holm</cp:lastModifiedBy>
  <cp:revision>3</cp:revision>
  <dcterms:created xsi:type="dcterms:W3CDTF">2024-06-04T12:17:00Z</dcterms:created>
  <dcterms:modified xsi:type="dcterms:W3CDTF">2024-06-06T06:30:00Z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0x01010094C52E3428DBAF488022ED4D40AE76CC</vt:lpwstr>
  </property>
  <property fmtid="{D5CDD505-2E9C-101B-9397-08002B2CF9AE}" pid="3" name="MediaServiceImageTags">
    <vt:lpwstr/>
  </property>
</Properties>
</file>